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A29FF" w14:textId="5BF86E7C" w:rsidR="00573BAF" w:rsidRPr="00573BAF" w:rsidRDefault="005A7AEE" w:rsidP="00404387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STROJARSKA TEHNIČKA ŠKOLA FRANA BOŠNJAKOVIĆA</w:t>
      </w:r>
    </w:p>
    <w:p w14:paraId="2E8F4D29" w14:textId="662EA7A9" w:rsidR="00573BAF" w:rsidRPr="00573BAF" w:rsidRDefault="00441F0B" w:rsidP="00573BAF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10000 ZAGREB</w:t>
      </w:r>
    </w:p>
    <w:p w14:paraId="4A8FE873" w14:textId="67D3445D" w:rsidR="00573BAF" w:rsidRPr="00573BAF" w:rsidRDefault="00441F0B" w:rsidP="00573BAF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KONAVOSKA ULICA BR.2</w:t>
      </w:r>
    </w:p>
    <w:p w14:paraId="0DD5535B" w14:textId="091B2C8B" w:rsidR="00573BAF" w:rsidRPr="00573BAF" w:rsidRDefault="00441F0B" w:rsidP="00573BA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OIB: 36897616904</w:t>
      </w:r>
    </w:p>
    <w:p w14:paraId="4BEB79CA" w14:textId="5A474DD6" w:rsidR="00573BAF" w:rsidRPr="00573BAF" w:rsidRDefault="00573BAF" w:rsidP="00573BAF">
      <w:pPr>
        <w:spacing w:after="0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 xml:space="preserve">Broj RKDP: </w:t>
      </w:r>
      <w:r w:rsidR="005A7AEE">
        <w:rPr>
          <w:rFonts w:ascii="Arial" w:hAnsi="Arial" w:cs="Arial"/>
          <w:sz w:val="18"/>
          <w:szCs w:val="18"/>
        </w:rPr>
        <w:t>16787</w:t>
      </w:r>
    </w:p>
    <w:p w14:paraId="23AC08E9" w14:textId="772A4C2D" w:rsidR="00573BAF" w:rsidRPr="00573BAF" w:rsidRDefault="00441F0B" w:rsidP="00573BA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Matični broj škole: 3782832</w:t>
      </w:r>
      <w:r w:rsidR="00573BAF" w:rsidRPr="00573BAF">
        <w:rPr>
          <w:rFonts w:ascii="Arial" w:hAnsi="Arial" w:cs="Arial"/>
          <w:sz w:val="18"/>
          <w:szCs w:val="18"/>
        </w:rPr>
        <w:t xml:space="preserve"> </w:t>
      </w:r>
      <w:r w:rsidR="00573BAF" w:rsidRPr="00573BAF">
        <w:rPr>
          <w:rFonts w:ascii="Arial" w:hAnsi="Arial" w:cs="Arial"/>
          <w:sz w:val="18"/>
          <w:szCs w:val="18"/>
        </w:rPr>
        <w:tab/>
      </w:r>
      <w:r w:rsidR="00573BAF" w:rsidRPr="00573BAF">
        <w:rPr>
          <w:rFonts w:ascii="Arial" w:hAnsi="Arial" w:cs="Arial"/>
          <w:sz w:val="18"/>
          <w:szCs w:val="18"/>
        </w:rPr>
        <w:tab/>
      </w:r>
      <w:r w:rsidR="00573BAF" w:rsidRPr="00573BAF">
        <w:rPr>
          <w:rFonts w:ascii="Arial" w:hAnsi="Arial" w:cs="Arial"/>
          <w:sz w:val="18"/>
          <w:szCs w:val="18"/>
        </w:rPr>
        <w:tab/>
      </w:r>
      <w:r w:rsidR="00573BAF" w:rsidRPr="00573BAF">
        <w:rPr>
          <w:rFonts w:ascii="Arial" w:hAnsi="Arial" w:cs="Arial"/>
          <w:sz w:val="18"/>
          <w:szCs w:val="18"/>
        </w:rPr>
        <w:tab/>
      </w:r>
      <w:r w:rsidR="00573BAF" w:rsidRPr="00573BAF">
        <w:rPr>
          <w:rFonts w:ascii="Arial" w:hAnsi="Arial" w:cs="Arial"/>
          <w:sz w:val="18"/>
          <w:szCs w:val="18"/>
        </w:rPr>
        <w:tab/>
      </w:r>
      <w:r w:rsidR="00573BAF" w:rsidRPr="00573BAF">
        <w:rPr>
          <w:rFonts w:ascii="Arial" w:hAnsi="Arial" w:cs="Arial"/>
          <w:sz w:val="18"/>
          <w:szCs w:val="18"/>
        </w:rPr>
        <w:tab/>
      </w:r>
      <w:r w:rsidR="00BF0C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98C5072" w14:textId="3E5D8480" w:rsidR="00573BAF" w:rsidRPr="00573BAF" w:rsidRDefault="00573BAF" w:rsidP="00573BAF">
      <w:pPr>
        <w:spacing w:after="0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KLASA:</w:t>
      </w:r>
      <w:r w:rsidRPr="00573BAF">
        <w:rPr>
          <w:rFonts w:ascii="Arial" w:hAnsi="Arial" w:cs="Arial"/>
          <w:sz w:val="18"/>
          <w:szCs w:val="18"/>
        </w:rPr>
        <w:tab/>
      </w:r>
      <w:r w:rsidR="000829AC">
        <w:rPr>
          <w:rFonts w:ascii="Arial" w:hAnsi="Arial" w:cs="Arial"/>
          <w:sz w:val="18"/>
          <w:szCs w:val="18"/>
        </w:rPr>
        <w:t>400-</w:t>
      </w:r>
      <w:r w:rsidR="00016C5D">
        <w:rPr>
          <w:rFonts w:ascii="Arial" w:hAnsi="Arial" w:cs="Arial"/>
          <w:sz w:val="18"/>
          <w:szCs w:val="18"/>
        </w:rPr>
        <w:t>04/2</w:t>
      </w:r>
      <w:r w:rsidR="002B1DBE">
        <w:rPr>
          <w:rFonts w:ascii="Arial" w:hAnsi="Arial" w:cs="Arial"/>
          <w:sz w:val="18"/>
          <w:szCs w:val="18"/>
        </w:rPr>
        <w:t>5</w:t>
      </w:r>
      <w:r w:rsidR="00016C5D">
        <w:rPr>
          <w:rFonts w:ascii="Arial" w:hAnsi="Arial" w:cs="Arial"/>
          <w:sz w:val="18"/>
          <w:szCs w:val="18"/>
        </w:rPr>
        <w:t>-01</w:t>
      </w:r>
      <w:r w:rsidR="002B1DBE">
        <w:rPr>
          <w:rFonts w:ascii="Arial" w:hAnsi="Arial" w:cs="Arial"/>
          <w:sz w:val="18"/>
          <w:szCs w:val="18"/>
        </w:rPr>
        <w:t>/</w:t>
      </w:r>
      <w:r w:rsidR="00016C5D">
        <w:rPr>
          <w:rFonts w:ascii="Arial" w:hAnsi="Arial" w:cs="Arial"/>
          <w:sz w:val="18"/>
          <w:szCs w:val="18"/>
        </w:rPr>
        <w:t>1</w:t>
      </w:r>
      <w:r w:rsidRPr="00573BAF">
        <w:rPr>
          <w:rFonts w:ascii="Arial" w:hAnsi="Arial" w:cs="Arial"/>
          <w:sz w:val="18"/>
          <w:szCs w:val="18"/>
        </w:rPr>
        <w:tab/>
      </w:r>
      <w:r w:rsidRPr="00573BAF">
        <w:rPr>
          <w:rFonts w:ascii="Arial" w:hAnsi="Arial" w:cs="Arial"/>
          <w:sz w:val="18"/>
          <w:szCs w:val="18"/>
        </w:rPr>
        <w:tab/>
      </w:r>
      <w:r w:rsidRPr="00573BAF">
        <w:rPr>
          <w:rFonts w:ascii="Arial" w:hAnsi="Arial" w:cs="Arial"/>
          <w:sz w:val="18"/>
          <w:szCs w:val="18"/>
        </w:rPr>
        <w:tab/>
      </w:r>
      <w:r w:rsidRPr="00573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3BAF">
        <w:rPr>
          <w:rFonts w:ascii="Arial" w:hAnsi="Arial" w:cs="Arial"/>
          <w:sz w:val="18"/>
          <w:szCs w:val="18"/>
        </w:rPr>
        <w:t>Razina: 31</w:t>
      </w:r>
    </w:p>
    <w:p w14:paraId="7D366B18" w14:textId="369C3275" w:rsidR="00573BAF" w:rsidRPr="00573BAF" w:rsidRDefault="00573BAF" w:rsidP="00573BAF">
      <w:pPr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URBROJ:</w:t>
      </w:r>
      <w:r w:rsidR="000829AC">
        <w:rPr>
          <w:rFonts w:ascii="Arial" w:hAnsi="Arial" w:cs="Arial"/>
          <w:sz w:val="18"/>
          <w:szCs w:val="18"/>
        </w:rPr>
        <w:t xml:space="preserve"> 251-</w:t>
      </w:r>
      <w:r w:rsidR="00016C5D">
        <w:rPr>
          <w:rFonts w:ascii="Arial" w:hAnsi="Arial" w:cs="Arial"/>
          <w:sz w:val="18"/>
          <w:szCs w:val="18"/>
        </w:rPr>
        <w:t>284-2</w:t>
      </w:r>
      <w:r w:rsidR="002B1DBE">
        <w:rPr>
          <w:rFonts w:ascii="Arial" w:hAnsi="Arial" w:cs="Arial"/>
          <w:sz w:val="18"/>
          <w:szCs w:val="18"/>
        </w:rPr>
        <w:t>5</w:t>
      </w:r>
      <w:r w:rsidR="00016C5D">
        <w:rPr>
          <w:rFonts w:ascii="Arial" w:hAnsi="Arial" w:cs="Arial"/>
          <w:sz w:val="18"/>
          <w:szCs w:val="18"/>
        </w:rPr>
        <w:t>-1</w:t>
      </w:r>
      <w:r w:rsidRPr="00573BAF">
        <w:rPr>
          <w:rFonts w:ascii="Arial" w:hAnsi="Arial" w:cs="Arial"/>
          <w:sz w:val="18"/>
          <w:szCs w:val="18"/>
        </w:rPr>
        <w:tab/>
      </w:r>
      <w:r w:rsidRPr="00573BAF">
        <w:rPr>
          <w:rFonts w:ascii="Arial" w:hAnsi="Arial" w:cs="Arial"/>
          <w:sz w:val="18"/>
          <w:szCs w:val="18"/>
        </w:rPr>
        <w:tab/>
      </w:r>
      <w:r w:rsidRPr="00573BAF">
        <w:rPr>
          <w:rFonts w:ascii="Arial" w:hAnsi="Arial" w:cs="Arial"/>
          <w:sz w:val="18"/>
          <w:szCs w:val="18"/>
        </w:rPr>
        <w:tab/>
      </w:r>
      <w:r w:rsidRPr="00573BAF">
        <w:rPr>
          <w:rFonts w:ascii="Arial" w:hAnsi="Arial" w:cs="Arial"/>
          <w:sz w:val="18"/>
          <w:szCs w:val="18"/>
        </w:rPr>
        <w:tab/>
      </w:r>
      <w:r w:rsidRPr="00573BAF">
        <w:rPr>
          <w:rFonts w:ascii="Arial" w:hAnsi="Arial" w:cs="Arial"/>
          <w:sz w:val="18"/>
          <w:szCs w:val="18"/>
        </w:rPr>
        <w:tab/>
        <w:t xml:space="preserve">Šifra djelatnosti: </w:t>
      </w:r>
      <w:r w:rsidR="00441F0B">
        <w:rPr>
          <w:rFonts w:ascii="Arial" w:hAnsi="Arial" w:cs="Arial"/>
          <w:sz w:val="18"/>
          <w:szCs w:val="18"/>
        </w:rPr>
        <w:t>16787</w:t>
      </w:r>
    </w:p>
    <w:p w14:paraId="33050549" w14:textId="24268829" w:rsidR="00573BAF" w:rsidRPr="00573BAF" w:rsidRDefault="00573BAF" w:rsidP="00573BAF">
      <w:pPr>
        <w:rPr>
          <w:rFonts w:ascii="Arial" w:hAnsi="Arial" w:cs="Arial"/>
          <w:sz w:val="18"/>
          <w:szCs w:val="18"/>
        </w:rPr>
      </w:pPr>
    </w:p>
    <w:p w14:paraId="242282BF" w14:textId="4A5B19BD" w:rsidR="00455416" w:rsidRDefault="00573BAF" w:rsidP="00573B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0C8A">
        <w:rPr>
          <w:rFonts w:ascii="Arial" w:hAnsi="Arial" w:cs="Arial"/>
          <w:b/>
          <w:bCs/>
          <w:sz w:val="24"/>
          <w:szCs w:val="24"/>
        </w:rPr>
        <w:t>BILJEŠKE UZ FINANCIJSKE IZVJEŠTAJE ZA</w:t>
      </w:r>
      <w:r w:rsidR="002A6F17" w:rsidRPr="000A0C8A">
        <w:rPr>
          <w:rFonts w:ascii="Arial" w:hAnsi="Arial" w:cs="Arial"/>
          <w:b/>
          <w:bCs/>
          <w:sz w:val="24"/>
          <w:szCs w:val="24"/>
        </w:rPr>
        <w:t xml:space="preserve"> </w:t>
      </w:r>
      <w:r w:rsidR="00AF511C" w:rsidRPr="000A0C8A">
        <w:rPr>
          <w:rFonts w:ascii="Arial" w:hAnsi="Arial" w:cs="Arial"/>
          <w:b/>
          <w:bCs/>
          <w:sz w:val="24"/>
          <w:szCs w:val="24"/>
        </w:rPr>
        <w:t>01.01</w:t>
      </w:r>
      <w:r w:rsidRPr="000A0C8A">
        <w:rPr>
          <w:rFonts w:ascii="Arial" w:hAnsi="Arial" w:cs="Arial"/>
          <w:b/>
          <w:bCs/>
          <w:sz w:val="24"/>
          <w:szCs w:val="24"/>
        </w:rPr>
        <w:t>.</w:t>
      </w:r>
      <w:r w:rsidR="009263EB" w:rsidRPr="000A0C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0C8A">
        <w:rPr>
          <w:rFonts w:ascii="Arial" w:hAnsi="Arial" w:cs="Arial"/>
          <w:b/>
          <w:bCs/>
          <w:sz w:val="24"/>
          <w:szCs w:val="24"/>
        </w:rPr>
        <w:t>-</w:t>
      </w:r>
      <w:r w:rsidR="009263EB" w:rsidRPr="000A0C8A">
        <w:rPr>
          <w:rFonts w:ascii="Arial" w:hAnsi="Arial" w:cs="Arial"/>
          <w:b/>
          <w:bCs/>
          <w:sz w:val="24"/>
          <w:szCs w:val="24"/>
        </w:rPr>
        <w:t xml:space="preserve"> </w:t>
      </w:r>
      <w:r w:rsidR="00441F0B" w:rsidRPr="000A0C8A">
        <w:rPr>
          <w:rFonts w:ascii="Arial" w:hAnsi="Arial" w:cs="Arial"/>
          <w:b/>
          <w:bCs/>
          <w:sz w:val="24"/>
          <w:szCs w:val="24"/>
        </w:rPr>
        <w:t>31.12</w:t>
      </w:r>
      <w:r w:rsidRPr="000A0C8A">
        <w:rPr>
          <w:rFonts w:ascii="Arial" w:hAnsi="Arial" w:cs="Arial"/>
          <w:b/>
          <w:bCs/>
          <w:sz w:val="24"/>
          <w:szCs w:val="24"/>
        </w:rPr>
        <w:t>.202</w:t>
      </w:r>
      <w:r w:rsidR="00734D02">
        <w:rPr>
          <w:rFonts w:ascii="Arial" w:hAnsi="Arial" w:cs="Arial"/>
          <w:b/>
          <w:bCs/>
          <w:sz w:val="24"/>
          <w:szCs w:val="24"/>
        </w:rPr>
        <w:t>4</w:t>
      </w:r>
      <w:r w:rsidR="00237D22">
        <w:rPr>
          <w:rFonts w:ascii="Arial" w:hAnsi="Arial" w:cs="Arial"/>
          <w:b/>
          <w:bCs/>
          <w:sz w:val="24"/>
          <w:szCs w:val="24"/>
        </w:rPr>
        <w:t>.</w:t>
      </w:r>
    </w:p>
    <w:p w14:paraId="62A88AA6" w14:textId="71CA4A88" w:rsidR="00573BAF" w:rsidRPr="000A0C8A" w:rsidRDefault="00573BAF" w:rsidP="00573B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0C8A">
        <w:rPr>
          <w:rFonts w:ascii="Arial" w:hAnsi="Arial" w:cs="Arial"/>
          <w:b/>
          <w:bCs/>
          <w:sz w:val="24"/>
          <w:szCs w:val="24"/>
        </w:rPr>
        <w:t>GODINU</w:t>
      </w:r>
    </w:p>
    <w:p w14:paraId="76DBE6EE" w14:textId="77777777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</w:p>
    <w:p w14:paraId="7A324754" w14:textId="519EF9B9" w:rsidR="00573BAF" w:rsidRP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3BAF">
        <w:rPr>
          <w:rFonts w:ascii="Arial" w:hAnsi="Arial" w:cs="Arial"/>
          <w:b/>
          <w:bCs/>
          <w:sz w:val="18"/>
          <w:szCs w:val="18"/>
        </w:rPr>
        <w:t>1. Sažetak djelokruga rada proračunskog korisnika</w:t>
      </w:r>
    </w:p>
    <w:p w14:paraId="458EC4C4" w14:textId="374A4F81" w:rsidR="00573BAF" w:rsidRPr="00573BAF" w:rsidRDefault="00441F0B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Strojarsk</w:t>
      </w:r>
      <w:r w:rsidR="009263E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tehnička škola Fran</w:t>
      </w:r>
      <w:r w:rsidR="00AF511C">
        <w:rPr>
          <w:rFonts w:ascii="Arial" w:hAnsi="Arial" w:cs="Arial"/>
          <w:sz w:val="18"/>
          <w:szCs w:val="18"/>
        </w:rPr>
        <w:t>a Bošnjakovića</w:t>
      </w:r>
      <w:r w:rsidR="00573BAF" w:rsidRPr="00573BAF">
        <w:rPr>
          <w:rFonts w:ascii="Arial" w:hAnsi="Arial" w:cs="Arial"/>
          <w:sz w:val="18"/>
          <w:szCs w:val="18"/>
        </w:rPr>
        <w:t xml:space="preserve"> je odgojno</w:t>
      </w:r>
      <w:r w:rsidR="009263EB">
        <w:rPr>
          <w:rFonts w:ascii="Arial" w:hAnsi="Arial" w:cs="Arial"/>
          <w:sz w:val="18"/>
          <w:szCs w:val="18"/>
        </w:rPr>
        <w:t xml:space="preserve"> </w:t>
      </w:r>
      <w:r w:rsidR="00573BAF">
        <w:rPr>
          <w:rFonts w:ascii="Arial" w:hAnsi="Arial" w:cs="Arial"/>
          <w:sz w:val="18"/>
          <w:szCs w:val="18"/>
        </w:rPr>
        <w:t>-</w:t>
      </w:r>
      <w:r w:rsidR="009263EB">
        <w:rPr>
          <w:rFonts w:ascii="Arial" w:hAnsi="Arial" w:cs="Arial"/>
          <w:sz w:val="18"/>
          <w:szCs w:val="18"/>
        </w:rPr>
        <w:t xml:space="preserve"> </w:t>
      </w:r>
      <w:r w:rsidR="00573BAF" w:rsidRPr="00573BAF">
        <w:rPr>
          <w:rFonts w:ascii="Arial" w:hAnsi="Arial" w:cs="Arial"/>
          <w:sz w:val="18"/>
          <w:szCs w:val="18"/>
        </w:rPr>
        <w:t>obrazovna ustanova koja odgaja i obrazuje djecu od 1.-</w:t>
      </w:r>
      <w:r w:rsidR="009263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</w:t>
      </w:r>
      <w:r w:rsidR="009263EB">
        <w:rPr>
          <w:rFonts w:ascii="Arial" w:hAnsi="Arial" w:cs="Arial"/>
          <w:sz w:val="18"/>
          <w:szCs w:val="18"/>
        </w:rPr>
        <w:t>.</w:t>
      </w:r>
      <w:r w:rsidR="00573BAF" w:rsidRPr="00573BAF">
        <w:rPr>
          <w:rFonts w:ascii="Arial" w:hAnsi="Arial" w:cs="Arial"/>
          <w:sz w:val="18"/>
          <w:szCs w:val="18"/>
        </w:rPr>
        <w:t xml:space="preserve"> razreda </w:t>
      </w:r>
      <w:r w:rsidR="009263EB">
        <w:rPr>
          <w:rFonts w:ascii="Arial" w:hAnsi="Arial" w:cs="Arial"/>
          <w:sz w:val="18"/>
          <w:szCs w:val="18"/>
        </w:rPr>
        <w:t xml:space="preserve">srednje škole </w:t>
      </w:r>
      <w:r w:rsidR="00573BAF" w:rsidRPr="00573BAF">
        <w:rPr>
          <w:rFonts w:ascii="Arial" w:hAnsi="Arial" w:cs="Arial"/>
          <w:sz w:val="18"/>
          <w:szCs w:val="18"/>
        </w:rPr>
        <w:t>prema nastavnom planu i programu. Nastava je organizirana u jutarnjoj smjeni, u petodnevnom radnom tjednu sa slobodnim subotama. U večernjim satima održava</w:t>
      </w:r>
      <w:r w:rsidR="009263EB">
        <w:rPr>
          <w:rFonts w:ascii="Arial" w:hAnsi="Arial" w:cs="Arial"/>
          <w:sz w:val="18"/>
          <w:szCs w:val="18"/>
        </w:rPr>
        <w:t xml:space="preserve">ju se </w:t>
      </w:r>
      <w:r w:rsidR="00573BAF" w:rsidRPr="00573BAF">
        <w:rPr>
          <w:rFonts w:ascii="Arial" w:hAnsi="Arial" w:cs="Arial"/>
          <w:sz w:val="18"/>
          <w:szCs w:val="18"/>
        </w:rPr>
        <w:t xml:space="preserve"> sjednice stručnih, razrednih i nastavničkih vijeća.</w:t>
      </w:r>
    </w:p>
    <w:p w14:paraId="7FE5F6CD" w14:textId="5E99761F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Nastava se, redovna, izborna, dodatna i dopunska, izvodi prema nastavnim planovima i programima, koje je donijelo Ministarstv</w:t>
      </w:r>
      <w:r w:rsidR="009263EB">
        <w:rPr>
          <w:rFonts w:ascii="Arial" w:hAnsi="Arial" w:cs="Arial"/>
          <w:sz w:val="18"/>
          <w:szCs w:val="18"/>
        </w:rPr>
        <w:t>o</w:t>
      </w:r>
      <w:r w:rsidRPr="00573BAF">
        <w:rPr>
          <w:rFonts w:ascii="Arial" w:hAnsi="Arial" w:cs="Arial"/>
          <w:sz w:val="18"/>
          <w:szCs w:val="18"/>
        </w:rPr>
        <w:t xml:space="preserve"> znanosti i obrazovanja, operativnom Godišnjem izvedbenom odgojno-obrazovnom planu i programu rada te školskom kurikulumu za školsku godinu 202</w:t>
      </w:r>
      <w:r w:rsidR="00734D02">
        <w:rPr>
          <w:rFonts w:ascii="Arial" w:hAnsi="Arial" w:cs="Arial"/>
          <w:sz w:val="18"/>
          <w:szCs w:val="18"/>
        </w:rPr>
        <w:t>4</w:t>
      </w:r>
      <w:r w:rsidRPr="00573BAF">
        <w:rPr>
          <w:rFonts w:ascii="Arial" w:hAnsi="Arial" w:cs="Arial"/>
          <w:sz w:val="18"/>
          <w:szCs w:val="18"/>
        </w:rPr>
        <w:t>./</w:t>
      </w:r>
      <w:r w:rsidR="00617E5F">
        <w:rPr>
          <w:rFonts w:ascii="Arial" w:hAnsi="Arial" w:cs="Arial"/>
          <w:sz w:val="18"/>
          <w:szCs w:val="18"/>
        </w:rPr>
        <w:t>20</w:t>
      </w:r>
      <w:r w:rsidR="00734D02">
        <w:rPr>
          <w:rFonts w:ascii="Arial" w:hAnsi="Arial" w:cs="Arial"/>
          <w:sz w:val="18"/>
          <w:szCs w:val="18"/>
        </w:rPr>
        <w:t>25</w:t>
      </w:r>
    </w:p>
    <w:p w14:paraId="6C66A54D" w14:textId="77777777" w:rsid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0AA9D72" w14:textId="5C0FFCEB" w:rsidR="00573BAF" w:rsidRP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3BAF">
        <w:rPr>
          <w:rFonts w:ascii="Arial" w:hAnsi="Arial" w:cs="Arial"/>
          <w:b/>
          <w:bCs/>
          <w:sz w:val="18"/>
          <w:szCs w:val="18"/>
        </w:rPr>
        <w:t>2. Obrazloženje programa rada školske ustanove</w:t>
      </w:r>
    </w:p>
    <w:p w14:paraId="322CAB5E" w14:textId="13DBB20E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Prioritet škole je kvalitetno obrazovanje i odgoj učenika što ostvarujemo:</w:t>
      </w:r>
    </w:p>
    <w:p w14:paraId="011EC9B8" w14:textId="77777777" w:rsidR="00573BAF" w:rsidRDefault="00573BAF" w:rsidP="00573BA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stalnim usavršavanjem učitelja (seminari, stručni skupovi, aktivi) i podizanjem nastavnog standarda na višu razinu;</w:t>
      </w:r>
    </w:p>
    <w:p w14:paraId="0A69C652" w14:textId="7BB59E33" w:rsidR="00573BAF" w:rsidRDefault="00573BAF" w:rsidP="00573BA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poticanjem</w:t>
      </w:r>
      <w:r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učenika na izražavanje kreativnosti, talenata i sposobnosti kroz uključivanje u slobodne aktivnosti, natjecanja te druge školske projekte, priredbe i manifestacije;</w:t>
      </w:r>
    </w:p>
    <w:p w14:paraId="4383760B" w14:textId="387E7A8A" w:rsidR="00573BAF" w:rsidRDefault="00573BAF" w:rsidP="00573BA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 xml:space="preserve">organiziranjem zajedničkih aktivnosti </w:t>
      </w:r>
      <w:r w:rsidR="009263EB">
        <w:rPr>
          <w:rFonts w:ascii="Arial" w:hAnsi="Arial" w:cs="Arial"/>
          <w:sz w:val="18"/>
          <w:szCs w:val="18"/>
        </w:rPr>
        <w:t>u</w:t>
      </w:r>
      <w:r w:rsidRPr="00573BAF">
        <w:rPr>
          <w:rFonts w:ascii="Arial" w:hAnsi="Arial" w:cs="Arial"/>
          <w:sz w:val="18"/>
          <w:szCs w:val="18"/>
        </w:rPr>
        <w:t>čenika i nastavnika tijekom vannastavnih aktivnosti i druženja kroz kolektivno upoznavanje kulturne i duhovne baštine;</w:t>
      </w:r>
    </w:p>
    <w:p w14:paraId="603B8FF0" w14:textId="040827C8" w:rsidR="00573BAF" w:rsidRPr="00573BAF" w:rsidRDefault="00573BAF" w:rsidP="00573BA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poticanjem razvoja pozitivnih vrijednosti i natjecateljskog duha kroz nagradne izlete najuspješnijim razredima, grupama.</w:t>
      </w:r>
    </w:p>
    <w:p w14:paraId="1375869E" w14:textId="77777777" w:rsid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3513046" w14:textId="38E06453" w:rsidR="00573BAF" w:rsidRP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3BAF">
        <w:rPr>
          <w:rFonts w:ascii="Arial" w:hAnsi="Arial" w:cs="Arial"/>
          <w:b/>
          <w:bCs/>
          <w:sz w:val="18"/>
          <w:szCs w:val="18"/>
        </w:rPr>
        <w:t>3. Zakonske i druge podloge na kojima se zasniva program rada škole</w:t>
      </w:r>
    </w:p>
    <w:p w14:paraId="36D53AC7" w14:textId="48F9F004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Zakon o odgoju i obrazovanju u osnovnoj i srednjoj školi, (NN br. 87/08, 86/09,</w:t>
      </w:r>
      <w:r w:rsidR="007A53DA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92/10,</w:t>
      </w:r>
      <w:r>
        <w:rPr>
          <w:rFonts w:ascii="Arial" w:hAnsi="Arial" w:cs="Arial"/>
          <w:sz w:val="18"/>
          <w:szCs w:val="18"/>
        </w:rPr>
        <w:t xml:space="preserve"> </w:t>
      </w:r>
      <w:r w:rsidR="007A53DA">
        <w:rPr>
          <w:rFonts w:ascii="Arial" w:hAnsi="Arial" w:cs="Arial"/>
          <w:sz w:val="18"/>
          <w:szCs w:val="18"/>
        </w:rPr>
        <w:t xml:space="preserve">105/10, </w:t>
      </w:r>
      <w:r w:rsidRPr="00573BAF">
        <w:rPr>
          <w:rFonts w:ascii="Arial" w:hAnsi="Arial" w:cs="Arial"/>
          <w:sz w:val="18"/>
          <w:szCs w:val="18"/>
        </w:rPr>
        <w:t>90/11,</w:t>
      </w:r>
      <w:r w:rsidR="007A53DA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5/12,</w:t>
      </w:r>
      <w:r w:rsidR="007A53DA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16/12,</w:t>
      </w:r>
      <w:r w:rsidR="007A53DA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86/12,</w:t>
      </w:r>
      <w:r w:rsidR="005E3C30">
        <w:rPr>
          <w:rFonts w:ascii="Arial" w:hAnsi="Arial" w:cs="Arial"/>
          <w:sz w:val="18"/>
          <w:szCs w:val="18"/>
        </w:rPr>
        <w:t xml:space="preserve"> 126/12,</w:t>
      </w:r>
      <w:r w:rsidR="007A53DA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94</w:t>
      </w:r>
      <w:r w:rsidR="005E3C30">
        <w:rPr>
          <w:rFonts w:ascii="Arial" w:hAnsi="Arial" w:cs="Arial"/>
          <w:sz w:val="18"/>
          <w:szCs w:val="18"/>
        </w:rPr>
        <w:t>/</w:t>
      </w:r>
      <w:r w:rsidRPr="00573BAF">
        <w:rPr>
          <w:rFonts w:ascii="Arial" w:hAnsi="Arial" w:cs="Arial"/>
          <w:sz w:val="18"/>
          <w:szCs w:val="18"/>
        </w:rPr>
        <w:t>13,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152/14,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7/17,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68/18</w:t>
      </w:r>
      <w:r w:rsidR="005E3C30">
        <w:rPr>
          <w:rFonts w:ascii="Arial" w:hAnsi="Arial" w:cs="Arial"/>
          <w:sz w:val="18"/>
          <w:szCs w:val="18"/>
        </w:rPr>
        <w:t>,</w:t>
      </w:r>
      <w:r w:rsidRPr="00573BAF">
        <w:rPr>
          <w:rFonts w:ascii="Arial" w:hAnsi="Arial" w:cs="Arial"/>
          <w:sz w:val="18"/>
          <w:szCs w:val="18"/>
        </w:rPr>
        <w:t xml:space="preserve"> 98/19,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64/20</w:t>
      </w:r>
      <w:r w:rsidR="005E3C30">
        <w:rPr>
          <w:rFonts w:ascii="Arial" w:hAnsi="Arial" w:cs="Arial"/>
          <w:sz w:val="18"/>
          <w:szCs w:val="18"/>
        </w:rPr>
        <w:t>, 151/22</w:t>
      </w:r>
      <w:r w:rsidRPr="00573BAF">
        <w:rPr>
          <w:rFonts w:ascii="Arial" w:hAnsi="Arial" w:cs="Arial"/>
          <w:sz w:val="18"/>
          <w:szCs w:val="18"/>
        </w:rPr>
        <w:t>)</w:t>
      </w:r>
    </w:p>
    <w:p w14:paraId="0FCF7F16" w14:textId="5090B37F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Zakon o ustanovama, (NN br. 76/93, 29/97, 47/99, 35/08, 127/19</w:t>
      </w:r>
      <w:r w:rsidR="005E3C30">
        <w:rPr>
          <w:rFonts w:ascii="Arial" w:hAnsi="Arial" w:cs="Arial"/>
          <w:sz w:val="18"/>
          <w:szCs w:val="18"/>
        </w:rPr>
        <w:t>, 151/22</w:t>
      </w:r>
      <w:r w:rsidRPr="00573BAF">
        <w:rPr>
          <w:rFonts w:ascii="Arial" w:hAnsi="Arial" w:cs="Arial"/>
          <w:sz w:val="18"/>
          <w:szCs w:val="18"/>
        </w:rPr>
        <w:t>)</w:t>
      </w:r>
    </w:p>
    <w:p w14:paraId="264B1F3F" w14:textId="64C6D8A1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Zakon o proračunu (NN br.</w:t>
      </w:r>
      <w:r w:rsidR="005E3C30" w:rsidRPr="00573BAF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144/21)</w:t>
      </w:r>
    </w:p>
    <w:p w14:paraId="2AFA8CD4" w14:textId="533F8D4C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Pravilnik o proračunskim klasifikacijama (NN br. 26/10) i Pravilnik o proračunskom računovodstvu i računskom planu (NN br. 114/10</w:t>
      </w:r>
      <w:r w:rsidR="005E3C30">
        <w:rPr>
          <w:rFonts w:ascii="Arial" w:hAnsi="Arial" w:cs="Arial"/>
          <w:sz w:val="18"/>
          <w:szCs w:val="18"/>
        </w:rPr>
        <w:t>,</w:t>
      </w:r>
      <w:r w:rsidRPr="00573BAF">
        <w:rPr>
          <w:rFonts w:ascii="Arial" w:hAnsi="Arial" w:cs="Arial"/>
          <w:sz w:val="18"/>
          <w:szCs w:val="18"/>
        </w:rPr>
        <w:t xml:space="preserve"> 31/11</w:t>
      </w:r>
      <w:r w:rsidR="005E3C30">
        <w:rPr>
          <w:rFonts w:ascii="Arial" w:hAnsi="Arial" w:cs="Arial"/>
          <w:sz w:val="18"/>
          <w:szCs w:val="18"/>
        </w:rPr>
        <w:t xml:space="preserve">, </w:t>
      </w:r>
      <w:r w:rsidRPr="00573BAF">
        <w:rPr>
          <w:rFonts w:ascii="Arial" w:hAnsi="Arial" w:cs="Arial"/>
          <w:sz w:val="18"/>
          <w:szCs w:val="18"/>
        </w:rPr>
        <w:t>124/14,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115/15,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87/16,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3/18,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126/15,108/20, 144/21)</w:t>
      </w:r>
    </w:p>
    <w:p w14:paraId="43A92F3A" w14:textId="00411B97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Pravilnik o financijskom izvještavanju u proračunskom računovodstvu (NN 3/15,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93/15,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135/15,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2/17,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28/17</w:t>
      </w:r>
      <w:r w:rsidR="005E3C30">
        <w:rPr>
          <w:rFonts w:ascii="Arial" w:hAnsi="Arial" w:cs="Arial"/>
          <w:sz w:val="18"/>
          <w:szCs w:val="18"/>
        </w:rPr>
        <w:t xml:space="preserve">, </w:t>
      </w:r>
      <w:r w:rsidRPr="00573BAF">
        <w:rPr>
          <w:rFonts w:ascii="Arial" w:hAnsi="Arial" w:cs="Arial"/>
          <w:sz w:val="18"/>
          <w:szCs w:val="18"/>
        </w:rPr>
        <w:t>12/17,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112/18,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126/19,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145/20,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144/21)</w:t>
      </w:r>
    </w:p>
    <w:p w14:paraId="4C858DCD" w14:textId="45738713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 xml:space="preserve">Upute za izradu proračuna lokalne (regionalne) samouprave za razdoblje </w:t>
      </w:r>
      <w:r w:rsidR="009C1A88">
        <w:rPr>
          <w:rFonts w:ascii="Arial" w:hAnsi="Arial" w:cs="Arial"/>
          <w:sz w:val="18"/>
          <w:szCs w:val="18"/>
        </w:rPr>
        <w:t>202</w:t>
      </w:r>
      <w:r w:rsidR="004B22E2">
        <w:rPr>
          <w:rFonts w:ascii="Arial" w:hAnsi="Arial" w:cs="Arial"/>
          <w:sz w:val="18"/>
          <w:szCs w:val="18"/>
        </w:rPr>
        <w:t>5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="009C1A88">
        <w:rPr>
          <w:rFonts w:ascii="Arial" w:hAnsi="Arial" w:cs="Arial"/>
          <w:sz w:val="18"/>
          <w:szCs w:val="18"/>
        </w:rPr>
        <w:t>-</w:t>
      </w:r>
      <w:r w:rsidR="005E3C30">
        <w:rPr>
          <w:rFonts w:ascii="Arial" w:hAnsi="Arial" w:cs="Arial"/>
          <w:sz w:val="18"/>
          <w:szCs w:val="18"/>
        </w:rPr>
        <w:t xml:space="preserve"> </w:t>
      </w:r>
      <w:r w:rsidR="00455416">
        <w:rPr>
          <w:rFonts w:ascii="Arial" w:hAnsi="Arial" w:cs="Arial"/>
          <w:sz w:val="18"/>
          <w:szCs w:val="18"/>
        </w:rPr>
        <w:t>202</w:t>
      </w:r>
      <w:r w:rsidR="004B22E2">
        <w:rPr>
          <w:rFonts w:ascii="Arial" w:hAnsi="Arial" w:cs="Arial"/>
          <w:sz w:val="18"/>
          <w:szCs w:val="18"/>
        </w:rPr>
        <w:t>7</w:t>
      </w:r>
    </w:p>
    <w:p w14:paraId="3A9DC11F" w14:textId="2A542629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 xml:space="preserve">Godišnji izvedbeni plan i program rada za školsku godinu </w:t>
      </w:r>
      <w:r w:rsidR="009C1A88">
        <w:rPr>
          <w:rFonts w:ascii="Arial" w:hAnsi="Arial" w:cs="Arial"/>
          <w:sz w:val="18"/>
          <w:szCs w:val="18"/>
        </w:rPr>
        <w:t>202</w:t>
      </w:r>
      <w:r w:rsidR="004B22E2">
        <w:rPr>
          <w:rFonts w:ascii="Arial" w:hAnsi="Arial" w:cs="Arial"/>
          <w:sz w:val="18"/>
          <w:szCs w:val="18"/>
        </w:rPr>
        <w:t>5/</w:t>
      </w:r>
      <w:r w:rsidR="009C1A88">
        <w:rPr>
          <w:rFonts w:ascii="Arial" w:hAnsi="Arial" w:cs="Arial"/>
          <w:sz w:val="18"/>
          <w:szCs w:val="18"/>
        </w:rPr>
        <w:t>202</w:t>
      </w:r>
      <w:r w:rsidR="004B22E2">
        <w:rPr>
          <w:rFonts w:ascii="Arial" w:hAnsi="Arial" w:cs="Arial"/>
          <w:sz w:val="18"/>
          <w:szCs w:val="18"/>
        </w:rPr>
        <w:t>6</w:t>
      </w:r>
      <w:r w:rsidR="005E3C30">
        <w:rPr>
          <w:rFonts w:ascii="Arial" w:hAnsi="Arial" w:cs="Arial"/>
          <w:sz w:val="18"/>
          <w:szCs w:val="18"/>
        </w:rPr>
        <w:t xml:space="preserve">. </w:t>
      </w:r>
      <w:r w:rsidRPr="00573BAF">
        <w:rPr>
          <w:rFonts w:ascii="Arial" w:hAnsi="Arial" w:cs="Arial"/>
          <w:sz w:val="18"/>
          <w:szCs w:val="18"/>
        </w:rPr>
        <w:t>skraćeno: GPP)</w:t>
      </w:r>
    </w:p>
    <w:p w14:paraId="51069F52" w14:textId="7076D484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lastRenderedPageBreak/>
        <w:t xml:space="preserve">Školski kurikulum </w:t>
      </w:r>
      <w:r w:rsidR="009C1A88">
        <w:rPr>
          <w:rFonts w:ascii="Arial" w:hAnsi="Arial" w:cs="Arial"/>
          <w:sz w:val="18"/>
          <w:szCs w:val="18"/>
        </w:rPr>
        <w:t>STŠ Frana Bošnjakovića</w:t>
      </w:r>
      <w:r w:rsidRPr="00573BAF">
        <w:rPr>
          <w:rFonts w:ascii="Arial" w:hAnsi="Arial" w:cs="Arial"/>
          <w:sz w:val="18"/>
          <w:szCs w:val="18"/>
        </w:rPr>
        <w:t xml:space="preserve">, nastavne i izvannastavne aktivnosti za školsku godinu </w:t>
      </w:r>
      <w:r w:rsidR="009C1A88">
        <w:rPr>
          <w:rFonts w:ascii="Arial" w:hAnsi="Arial" w:cs="Arial"/>
          <w:sz w:val="18"/>
          <w:szCs w:val="18"/>
        </w:rPr>
        <w:t>202</w:t>
      </w:r>
      <w:r w:rsidR="00D95DF4">
        <w:rPr>
          <w:rFonts w:ascii="Arial" w:hAnsi="Arial" w:cs="Arial"/>
          <w:sz w:val="18"/>
          <w:szCs w:val="18"/>
        </w:rPr>
        <w:t>4</w:t>
      </w:r>
      <w:r w:rsidR="005E3C30">
        <w:rPr>
          <w:rFonts w:ascii="Arial" w:hAnsi="Arial" w:cs="Arial"/>
          <w:sz w:val="18"/>
          <w:szCs w:val="18"/>
        </w:rPr>
        <w:t>.</w:t>
      </w:r>
      <w:r w:rsidR="009C1A88">
        <w:rPr>
          <w:rFonts w:ascii="Arial" w:hAnsi="Arial" w:cs="Arial"/>
          <w:sz w:val="18"/>
          <w:szCs w:val="18"/>
        </w:rPr>
        <w:t>/202</w:t>
      </w:r>
      <w:r w:rsidR="00D95DF4">
        <w:rPr>
          <w:rFonts w:ascii="Arial" w:hAnsi="Arial" w:cs="Arial"/>
          <w:sz w:val="18"/>
          <w:szCs w:val="18"/>
        </w:rPr>
        <w:t>5</w:t>
      </w:r>
      <w:r w:rsidR="005E3C30">
        <w:rPr>
          <w:rFonts w:ascii="Arial" w:hAnsi="Arial" w:cs="Arial"/>
          <w:sz w:val="18"/>
          <w:szCs w:val="18"/>
        </w:rPr>
        <w:t>.</w:t>
      </w:r>
    </w:p>
    <w:p w14:paraId="244D2EE8" w14:textId="77777777" w:rsid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7E1896" w14:textId="39C66DAB" w:rsidR="00573BAF" w:rsidRP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3BAF">
        <w:rPr>
          <w:rFonts w:ascii="Arial" w:hAnsi="Arial" w:cs="Arial"/>
          <w:b/>
          <w:bCs/>
          <w:sz w:val="18"/>
          <w:szCs w:val="18"/>
        </w:rPr>
        <w:t>4. Usklađenost ciljeva, strategije i programa s dokumentima dugoročnog razvoja</w:t>
      </w:r>
    </w:p>
    <w:p w14:paraId="0CCC62CB" w14:textId="485B32DC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 xml:space="preserve">Školske ustanove ne donose strateške, već godišnje operativne planove (GPP i </w:t>
      </w:r>
      <w:r w:rsidR="005E3C30">
        <w:rPr>
          <w:rFonts w:ascii="Arial" w:hAnsi="Arial" w:cs="Arial"/>
          <w:sz w:val="18"/>
          <w:szCs w:val="18"/>
        </w:rPr>
        <w:t>Š</w:t>
      </w:r>
      <w:r w:rsidRPr="00573BAF">
        <w:rPr>
          <w:rFonts w:ascii="Arial" w:hAnsi="Arial" w:cs="Arial"/>
          <w:sz w:val="18"/>
          <w:szCs w:val="18"/>
        </w:rPr>
        <w:t>kolski kurikulum) prema planu i programu koje je donijelo Ministarstvo znanosti, obrazovanja i športa.</w:t>
      </w:r>
    </w:p>
    <w:p w14:paraId="5C490D3B" w14:textId="387C0720" w:rsidR="00573BAF" w:rsidRPr="00573BAF" w:rsidRDefault="005E3C30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Planovi</w:t>
      </w:r>
      <w:r w:rsidR="00573BAF" w:rsidRPr="00573BAF">
        <w:rPr>
          <w:rFonts w:ascii="Arial" w:hAnsi="Arial" w:cs="Arial"/>
          <w:sz w:val="18"/>
          <w:szCs w:val="18"/>
        </w:rPr>
        <w:t xml:space="preserve"> se donose za fiskalnu godinu</w:t>
      </w:r>
      <w:r>
        <w:rPr>
          <w:rFonts w:ascii="Arial" w:hAnsi="Arial" w:cs="Arial"/>
          <w:sz w:val="18"/>
          <w:szCs w:val="18"/>
        </w:rPr>
        <w:t xml:space="preserve"> št</w:t>
      </w:r>
      <w:r w:rsidR="00573BAF" w:rsidRPr="00573BAF">
        <w:rPr>
          <w:rFonts w:ascii="Arial" w:hAnsi="Arial" w:cs="Arial"/>
          <w:sz w:val="18"/>
          <w:szCs w:val="18"/>
        </w:rPr>
        <w:t>o je uzrok mnogim odstupanjima u izvršenju financijskih</w:t>
      </w:r>
      <w:r>
        <w:rPr>
          <w:rFonts w:ascii="Arial" w:hAnsi="Arial" w:cs="Arial"/>
          <w:sz w:val="18"/>
          <w:szCs w:val="18"/>
        </w:rPr>
        <w:t xml:space="preserve"> </w:t>
      </w:r>
      <w:r w:rsidR="00573BAF" w:rsidRPr="00573BAF">
        <w:rPr>
          <w:rFonts w:ascii="Arial" w:hAnsi="Arial" w:cs="Arial"/>
          <w:sz w:val="18"/>
          <w:szCs w:val="18"/>
        </w:rPr>
        <w:t>planova, na primjer, pomak određenih aktivnosti unutar školske godine iz jednog polugodišta u drugo uzrokuje promjene u izvršenju financijskog plana za dvije fiskalne godine.</w:t>
      </w:r>
    </w:p>
    <w:p w14:paraId="195D4676" w14:textId="77777777" w:rsid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39435AF" w14:textId="171797F9" w:rsidR="00573BAF" w:rsidRP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3BAF">
        <w:rPr>
          <w:rFonts w:ascii="Arial" w:hAnsi="Arial" w:cs="Arial"/>
          <w:b/>
          <w:bCs/>
          <w:sz w:val="18"/>
          <w:szCs w:val="18"/>
        </w:rPr>
        <w:t>5. Ishodišta i pokazatelji na kojima se zasnivaju izračuni i ocjene potrebnih sredstava za provođenje programa</w:t>
      </w:r>
    </w:p>
    <w:p w14:paraId="180969DC" w14:textId="1E4B82F7" w:rsidR="00573BAF" w:rsidRP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3BAF">
        <w:rPr>
          <w:rFonts w:ascii="Arial" w:hAnsi="Arial" w:cs="Arial"/>
          <w:b/>
          <w:bCs/>
          <w:sz w:val="18"/>
          <w:szCs w:val="18"/>
        </w:rPr>
        <w:t>PR-RAS</w:t>
      </w:r>
    </w:p>
    <w:p w14:paraId="69CA1890" w14:textId="20A867A6" w:rsidR="00573BAF" w:rsidRP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3BAF">
        <w:rPr>
          <w:rFonts w:ascii="Arial" w:hAnsi="Arial" w:cs="Arial"/>
          <w:b/>
          <w:bCs/>
          <w:sz w:val="18"/>
          <w:szCs w:val="18"/>
        </w:rPr>
        <w:t>Prihodi</w:t>
      </w:r>
    </w:p>
    <w:p w14:paraId="411377E6" w14:textId="65483657" w:rsidR="00573BAF" w:rsidRP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3BAF">
        <w:rPr>
          <w:rFonts w:ascii="Arial" w:hAnsi="Arial" w:cs="Arial"/>
          <w:b/>
          <w:bCs/>
          <w:sz w:val="18"/>
          <w:szCs w:val="18"/>
        </w:rPr>
        <w:t>Izvori sredstava za financiranje rada škole su:</w:t>
      </w:r>
    </w:p>
    <w:p w14:paraId="3109F1AE" w14:textId="6C918EF9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Tekuće pomoći proračunskim korisnicima iz proračuna koji im nije nadležan, državni proračun za financiranje rada zaposlenih radnika  i kapitalne pomoći proračunskim korisnicima za nabavu udžbenika</w:t>
      </w:r>
      <w:r w:rsidR="001826E5">
        <w:rPr>
          <w:rFonts w:ascii="Arial" w:hAnsi="Arial" w:cs="Arial"/>
          <w:sz w:val="18"/>
          <w:szCs w:val="18"/>
        </w:rPr>
        <w:t xml:space="preserve"> </w:t>
      </w:r>
      <w:r w:rsidR="00FE3C01">
        <w:rPr>
          <w:rFonts w:ascii="Arial" w:hAnsi="Arial" w:cs="Arial"/>
          <w:sz w:val="18"/>
          <w:szCs w:val="18"/>
        </w:rPr>
        <w:t>1.005.439,20</w:t>
      </w:r>
      <w:r w:rsidR="00F318DA">
        <w:rPr>
          <w:rFonts w:ascii="Arial" w:hAnsi="Arial" w:cs="Arial"/>
          <w:sz w:val="18"/>
          <w:szCs w:val="18"/>
        </w:rPr>
        <w:t xml:space="preserve"> EUR</w:t>
      </w:r>
      <w:r w:rsidR="00D1217C">
        <w:rPr>
          <w:rFonts w:ascii="Arial" w:hAnsi="Arial" w:cs="Arial"/>
          <w:sz w:val="18"/>
          <w:szCs w:val="18"/>
        </w:rPr>
        <w:t xml:space="preserve"> </w:t>
      </w:r>
      <w:r w:rsidR="00F318DA">
        <w:rPr>
          <w:rFonts w:ascii="Arial" w:hAnsi="Arial" w:cs="Arial"/>
          <w:sz w:val="18"/>
          <w:szCs w:val="18"/>
        </w:rPr>
        <w:t xml:space="preserve">+kapitalne pomoći knjige </w:t>
      </w:r>
      <w:r w:rsidR="00DD117E">
        <w:rPr>
          <w:rFonts w:ascii="Arial" w:hAnsi="Arial" w:cs="Arial"/>
          <w:sz w:val="18"/>
          <w:szCs w:val="18"/>
        </w:rPr>
        <w:t>540,00</w:t>
      </w:r>
      <w:r w:rsidR="00E21C5A">
        <w:rPr>
          <w:rFonts w:ascii="Arial" w:hAnsi="Arial" w:cs="Arial"/>
          <w:sz w:val="18"/>
          <w:szCs w:val="18"/>
        </w:rPr>
        <w:t xml:space="preserve"> EUR </w:t>
      </w:r>
      <w:r w:rsidR="00FE3C01">
        <w:rPr>
          <w:rFonts w:ascii="Arial" w:hAnsi="Arial" w:cs="Arial"/>
          <w:sz w:val="18"/>
          <w:szCs w:val="18"/>
        </w:rPr>
        <w:t>.</w:t>
      </w:r>
    </w:p>
    <w:p w14:paraId="7469CED7" w14:textId="7214D99B" w:rsidR="00EE7146" w:rsidRPr="00573BAF" w:rsidRDefault="00573BAF" w:rsidP="00EE7146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Tekuće pomoći temeljem prijenosa EU sredstava</w:t>
      </w:r>
      <w:r w:rsidR="001826E5"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 xml:space="preserve">- </w:t>
      </w:r>
      <w:r w:rsidR="00EE7146">
        <w:rPr>
          <w:rFonts w:ascii="Arial" w:hAnsi="Arial" w:cs="Arial"/>
          <w:sz w:val="18"/>
          <w:szCs w:val="18"/>
        </w:rPr>
        <w:t>RCK Faust Vrančić</w:t>
      </w:r>
      <w:r w:rsidR="001826E5">
        <w:rPr>
          <w:rFonts w:ascii="Arial" w:hAnsi="Arial" w:cs="Arial"/>
          <w:sz w:val="18"/>
          <w:szCs w:val="18"/>
        </w:rPr>
        <w:t xml:space="preserve"> </w:t>
      </w:r>
      <w:r w:rsidR="00D1217C">
        <w:rPr>
          <w:rFonts w:ascii="Arial" w:hAnsi="Arial" w:cs="Arial"/>
          <w:sz w:val="18"/>
          <w:szCs w:val="18"/>
        </w:rPr>
        <w:t>–</w:t>
      </w:r>
      <w:r w:rsidR="001826E5">
        <w:rPr>
          <w:rFonts w:ascii="Arial" w:hAnsi="Arial" w:cs="Arial"/>
          <w:sz w:val="18"/>
          <w:szCs w:val="18"/>
        </w:rPr>
        <w:t xml:space="preserve"> </w:t>
      </w:r>
      <w:r w:rsidR="00DD117E">
        <w:rPr>
          <w:rFonts w:ascii="Arial" w:hAnsi="Arial" w:cs="Arial"/>
          <w:sz w:val="18"/>
          <w:szCs w:val="18"/>
        </w:rPr>
        <w:t>15.372,50</w:t>
      </w:r>
      <w:r w:rsidR="00880847">
        <w:rPr>
          <w:rFonts w:ascii="Arial" w:hAnsi="Arial" w:cs="Arial"/>
          <w:sz w:val="18"/>
          <w:szCs w:val="18"/>
        </w:rPr>
        <w:t xml:space="preserve"> za nove programe.</w:t>
      </w:r>
    </w:p>
    <w:p w14:paraId="290F3617" w14:textId="7DB17483" w:rsidR="00EE7146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4</w:t>
      </w:r>
      <w:r w:rsidR="00EE7146">
        <w:rPr>
          <w:rFonts w:ascii="Arial" w:hAnsi="Arial" w:cs="Arial"/>
          <w:sz w:val="18"/>
          <w:szCs w:val="18"/>
        </w:rPr>
        <w:t>.</w:t>
      </w:r>
      <w:r w:rsidR="001826E5">
        <w:rPr>
          <w:rFonts w:ascii="Arial" w:hAnsi="Arial" w:cs="Arial"/>
          <w:sz w:val="18"/>
          <w:szCs w:val="18"/>
        </w:rPr>
        <w:t xml:space="preserve"> </w:t>
      </w:r>
      <w:r w:rsidR="00EE7146">
        <w:rPr>
          <w:rFonts w:ascii="Arial" w:hAnsi="Arial" w:cs="Arial"/>
          <w:sz w:val="18"/>
          <w:szCs w:val="18"/>
        </w:rPr>
        <w:t xml:space="preserve">Ostali prihodi od prodaje roba </w:t>
      </w:r>
      <w:r w:rsidR="001826E5">
        <w:rPr>
          <w:rFonts w:ascii="Arial" w:hAnsi="Arial" w:cs="Arial"/>
          <w:sz w:val="18"/>
          <w:szCs w:val="18"/>
        </w:rPr>
        <w:t>i</w:t>
      </w:r>
      <w:r w:rsidR="00EE7146">
        <w:rPr>
          <w:rFonts w:ascii="Arial" w:hAnsi="Arial" w:cs="Arial"/>
          <w:sz w:val="18"/>
          <w:szCs w:val="18"/>
        </w:rPr>
        <w:t xml:space="preserve"> usluga</w:t>
      </w:r>
      <w:r w:rsidR="001826E5">
        <w:rPr>
          <w:rFonts w:ascii="Arial" w:hAnsi="Arial" w:cs="Arial"/>
          <w:sz w:val="18"/>
          <w:szCs w:val="18"/>
        </w:rPr>
        <w:t xml:space="preserve">: </w:t>
      </w:r>
      <w:r w:rsidR="00495B4A">
        <w:rPr>
          <w:rFonts w:ascii="Arial" w:hAnsi="Arial" w:cs="Arial"/>
          <w:sz w:val="18"/>
          <w:szCs w:val="18"/>
        </w:rPr>
        <w:t>sufinanciranje cijene usluga</w:t>
      </w:r>
      <w:r w:rsidR="00AF511C">
        <w:rPr>
          <w:rFonts w:ascii="Arial" w:hAnsi="Arial" w:cs="Arial"/>
          <w:sz w:val="18"/>
          <w:szCs w:val="18"/>
        </w:rPr>
        <w:t xml:space="preserve"> </w:t>
      </w:r>
      <w:r w:rsidR="001826E5">
        <w:rPr>
          <w:rFonts w:ascii="Arial" w:hAnsi="Arial" w:cs="Arial"/>
          <w:sz w:val="18"/>
          <w:szCs w:val="18"/>
        </w:rPr>
        <w:t>-</w:t>
      </w:r>
      <w:r w:rsidR="00D1217C">
        <w:rPr>
          <w:rFonts w:ascii="Arial" w:hAnsi="Arial" w:cs="Arial"/>
          <w:sz w:val="18"/>
          <w:szCs w:val="18"/>
        </w:rPr>
        <w:t xml:space="preserve"> iznos </w:t>
      </w:r>
      <w:r w:rsidR="001826E5">
        <w:rPr>
          <w:rFonts w:ascii="Arial" w:hAnsi="Arial" w:cs="Arial"/>
          <w:sz w:val="18"/>
          <w:szCs w:val="18"/>
        </w:rPr>
        <w:t>,</w:t>
      </w:r>
      <w:r w:rsidR="00495B4A">
        <w:rPr>
          <w:rFonts w:ascii="Arial" w:hAnsi="Arial" w:cs="Arial"/>
          <w:sz w:val="18"/>
          <w:szCs w:val="18"/>
        </w:rPr>
        <w:t xml:space="preserve"> </w:t>
      </w:r>
      <w:r w:rsidR="00AF511C">
        <w:rPr>
          <w:rFonts w:ascii="Arial" w:hAnsi="Arial" w:cs="Arial"/>
          <w:sz w:val="18"/>
          <w:szCs w:val="18"/>
        </w:rPr>
        <w:t>d</w:t>
      </w:r>
      <w:r w:rsidR="00495B4A">
        <w:rPr>
          <w:rFonts w:ascii="Arial" w:hAnsi="Arial" w:cs="Arial"/>
          <w:sz w:val="18"/>
          <w:szCs w:val="18"/>
        </w:rPr>
        <w:t>uplikat svjedožbi</w:t>
      </w:r>
      <w:r w:rsidR="001826E5">
        <w:rPr>
          <w:rFonts w:ascii="Arial" w:hAnsi="Arial" w:cs="Arial"/>
          <w:sz w:val="18"/>
          <w:szCs w:val="18"/>
        </w:rPr>
        <w:t xml:space="preserve"> </w:t>
      </w:r>
      <w:r w:rsidR="00D1217C">
        <w:rPr>
          <w:rFonts w:ascii="Arial" w:hAnsi="Arial" w:cs="Arial"/>
          <w:sz w:val="18"/>
          <w:szCs w:val="18"/>
        </w:rPr>
        <w:t>–</w:t>
      </w:r>
      <w:r w:rsidR="00495B4A">
        <w:rPr>
          <w:rFonts w:ascii="Arial" w:hAnsi="Arial" w:cs="Arial"/>
          <w:sz w:val="18"/>
          <w:szCs w:val="18"/>
        </w:rPr>
        <w:t xml:space="preserve"> </w:t>
      </w:r>
      <w:r w:rsidR="00652A35">
        <w:rPr>
          <w:rFonts w:ascii="Arial" w:hAnsi="Arial" w:cs="Arial"/>
          <w:sz w:val="18"/>
          <w:szCs w:val="18"/>
        </w:rPr>
        <w:t>180,15</w:t>
      </w:r>
      <w:r w:rsidR="00D1217C">
        <w:rPr>
          <w:rFonts w:ascii="Arial" w:hAnsi="Arial" w:cs="Arial"/>
          <w:sz w:val="18"/>
          <w:szCs w:val="18"/>
        </w:rPr>
        <w:t xml:space="preserve"> EUR</w:t>
      </w:r>
      <w:r w:rsidR="001826E5">
        <w:rPr>
          <w:rFonts w:ascii="Arial" w:hAnsi="Arial" w:cs="Arial"/>
          <w:sz w:val="18"/>
          <w:szCs w:val="18"/>
        </w:rPr>
        <w:t>, p</w:t>
      </w:r>
      <w:r w:rsidR="00495B4A">
        <w:rPr>
          <w:rFonts w:ascii="Arial" w:hAnsi="Arial" w:cs="Arial"/>
          <w:sz w:val="18"/>
          <w:szCs w:val="18"/>
        </w:rPr>
        <w:t xml:space="preserve">rihodi s naslova refundacije štete </w:t>
      </w:r>
      <w:r w:rsidR="001826E5">
        <w:rPr>
          <w:rFonts w:ascii="Arial" w:hAnsi="Arial" w:cs="Arial"/>
          <w:sz w:val="18"/>
          <w:szCs w:val="18"/>
        </w:rPr>
        <w:t>i</w:t>
      </w:r>
      <w:r w:rsidR="00495B4A">
        <w:rPr>
          <w:rFonts w:ascii="Arial" w:hAnsi="Arial" w:cs="Arial"/>
          <w:sz w:val="18"/>
          <w:szCs w:val="18"/>
        </w:rPr>
        <w:t xml:space="preserve"> totalne štete</w:t>
      </w:r>
      <w:r w:rsidR="001826E5">
        <w:rPr>
          <w:rFonts w:ascii="Arial" w:hAnsi="Arial" w:cs="Arial"/>
          <w:sz w:val="18"/>
          <w:szCs w:val="18"/>
        </w:rPr>
        <w:t xml:space="preserve"> </w:t>
      </w:r>
      <w:r w:rsidR="00D1217C">
        <w:rPr>
          <w:rFonts w:ascii="Arial" w:hAnsi="Arial" w:cs="Arial"/>
          <w:sz w:val="18"/>
          <w:szCs w:val="18"/>
        </w:rPr>
        <w:t>–</w:t>
      </w:r>
      <w:r w:rsidR="001826E5">
        <w:rPr>
          <w:rFonts w:ascii="Arial" w:hAnsi="Arial" w:cs="Arial"/>
          <w:sz w:val="18"/>
          <w:szCs w:val="18"/>
        </w:rPr>
        <w:t xml:space="preserve"> </w:t>
      </w:r>
      <w:r w:rsidR="002E10D5">
        <w:rPr>
          <w:rFonts w:ascii="Arial" w:hAnsi="Arial" w:cs="Arial"/>
          <w:sz w:val="18"/>
          <w:szCs w:val="18"/>
        </w:rPr>
        <w:t>627,74</w:t>
      </w:r>
      <w:bookmarkStart w:id="0" w:name="_GoBack"/>
      <w:bookmarkEnd w:id="0"/>
      <w:r w:rsidR="00D1217C">
        <w:rPr>
          <w:rFonts w:ascii="Arial" w:hAnsi="Arial" w:cs="Arial"/>
          <w:sz w:val="18"/>
          <w:szCs w:val="18"/>
        </w:rPr>
        <w:t xml:space="preserve"> EUR</w:t>
      </w:r>
      <w:r w:rsidR="00495B4A">
        <w:rPr>
          <w:rFonts w:ascii="Arial" w:hAnsi="Arial" w:cs="Arial"/>
          <w:sz w:val="18"/>
          <w:szCs w:val="18"/>
        </w:rPr>
        <w:t>.</w:t>
      </w:r>
      <w:r w:rsidR="00880847">
        <w:rPr>
          <w:rFonts w:ascii="Arial" w:hAnsi="Arial" w:cs="Arial"/>
          <w:sz w:val="18"/>
          <w:szCs w:val="18"/>
        </w:rPr>
        <w:t>HOK osiguranje..</w:t>
      </w:r>
      <w:r w:rsidR="00094E74">
        <w:rPr>
          <w:rFonts w:ascii="Arial" w:hAnsi="Arial" w:cs="Arial"/>
          <w:sz w:val="18"/>
          <w:szCs w:val="18"/>
        </w:rPr>
        <w:t>.</w:t>
      </w:r>
      <w:r w:rsidR="00652A35">
        <w:rPr>
          <w:rFonts w:ascii="Arial" w:hAnsi="Arial" w:cs="Arial"/>
          <w:sz w:val="18"/>
          <w:szCs w:val="18"/>
        </w:rPr>
        <w:t>Donacija fizička osoba kapitalna 150,00</w:t>
      </w:r>
      <w:r w:rsidR="00E21C5A">
        <w:rPr>
          <w:rFonts w:ascii="Arial" w:hAnsi="Arial" w:cs="Arial"/>
          <w:sz w:val="18"/>
          <w:szCs w:val="18"/>
        </w:rPr>
        <w:t xml:space="preserve"> </w:t>
      </w:r>
      <w:r w:rsidR="00652A35">
        <w:rPr>
          <w:rFonts w:ascii="Arial" w:hAnsi="Arial" w:cs="Arial"/>
          <w:sz w:val="18"/>
          <w:szCs w:val="18"/>
        </w:rPr>
        <w:t>Eur.</w:t>
      </w:r>
      <w:r w:rsidR="00E21C5A">
        <w:rPr>
          <w:rFonts w:ascii="Arial" w:hAnsi="Arial" w:cs="Arial"/>
          <w:sz w:val="18"/>
          <w:szCs w:val="18"/>
        </w:rPr>
        <w:t>Donacije firma Aircash d.o o. mikro računala kapitalna donacija u iznosu od 3.500,00 EUR.</w:t>
      </w:r>
    </w:p>
    <w:p w14:paraId="7503A284" w14:textId="097EAEBF" w:rsidR="00EE7146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 xml:space="preserve">Prihodi od najma prostora </w:t>
      </w:r>
      <w:r w:rsidR="00652A35">
        <w:rPr>
          <w:rFonts w:ascii="Arial" w:hAnsi="Arial" w:cs="Arial"/>
          <w:sz w:val="18"/>
          <w:szCs w:val="18"/>
        </w:rPr>
        <w:t>31.830,00 EUR</w:t>
      </w:r>
    </w:p>
    <w:p w14:paraId="525F2AC5" w14:textId="77777777" w:rsidR="00094E74" w:rsidRDefault="00094E74" w:rsidP="00573BAF">
      <w:pPr>
        <w:jc w:val="both"/>
        <w:rPr>
          <w:rFonts w:ascii="Arial" w:hAnsi="Arial" w:cs="Arial"/>
          <w:sz w:val="18"/>
          <w:szCs w:val="18"/>
        </w:rPr>
      </w:pPr>
    </w:p>
    <w:p w14:paraId="1A706E0D" w14:textId="6785E0C0" w:rsidR="00EE7146" w:rsidRDefault="001826E5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 w:rsidR="00EE7146">
        <w:rPr>
          <w:rFonts w:ascii="Arial" w:hAnsi="Arial" w:cs="Arial"/>
          <w:sz w:val="18"/>
          <w:szCs w:val="18"/>
        </w:rPr>
        <w:t>Prihodi od obrazovanja odraslih</w:t>
      </w:r>
      <w:r>
        <w:rPr>
          <w:rFonts w:ascii="Arial" w:hAnsi="Arial" w:cs="Arial"/>
          <w:sz w:val="18"/>
          <w:szCs w:val="18"/>
        </w:rPr>
        <w:t xml:space="preserve"> </w:t>
      </w:r>
      <w:r w:rsidR="00094E74">
        <w:rPr>
          <w:rFonts w:ascii="Arial" w:hAnsi="Arial" w:cs="Arial"/>
          <w:sz w:val="18"/>
          <w:szCs w:val="18"/>
        </w:rPr>
        <w:t>–</w:t>
      </w:r>
      <w:r w:rsidR="00EE7146">
        <w:rPr>
          <w:rFonts w:ascii="Arial" w:hAnsi="Arial" w:cs="Arial"/>
          <w:sz w:val="18"/>
          <w:szCs w:val="18"/>
        </w:rPr>
        <w:t xml:space="preserve"> </w:t>
      </w:r>
      <w:r w:rsidR="00652A35">
        <w:rPr>
          <w:rFonts w:ascii="Arial" w:hAnsi="Arial" w:cs="Arial"/>
          <w:sz w:val="18"/>
          <w:szCs w:val="18"/>
        </w:rPr>
        <w:t>1.010,00</w:t>
      </w:r>
      <w:r w:rsidR="00094E74">
        <w:rPr>
          <w:rFonts w:ascii="Arial" w:hAnsi="Arial" w:cs="Arial"/>
          <w:sz w:val="18"/>
          <w:szCs w:val="18"/>
        </w:rPr>
        <w:t xml:space="preserve"> EUR</w:t>
      </w:r>
    </w:p>
    <w:p w14:paraId="1299566B" w14:textId="0A781297" w:rsidR="002A4E3E" w:rsidRPr="00573BAF" w:rsidRDefault="001826E5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 w:rsidR="002A4E3E">
        <w:rPr>
          <w:rFonts w:ascii="Arial" w:hAnsi="Arial" w:cs="Arial"/>
          <w:sz w:val="18"/>
          <w:szCs w:val="18"/>
        </w:rPr>
        <w:t xml:space="preserve"> Prihodi od tekućih donacija</w:t>
      </w:r>
      <w:r>
        <w:rPr>
          <w:rFonts w:ascii="Arial" w:hAnsi="Arial" w:cs="Arial"/>
          <w:sz w:val="18"/>
          <w:szCs w:val="18"/>
        </w:rPr>
        <w:t xml:space="preserve"> </w:t>
      </w:r>
      <w:r w:rsidR="00094E74">
        <w:rPr>
          <w:rFonts w:ascii="Arial" w:hAnsi="Arial" w:cs="Arial"/>
          <w:sz w:val="18"/>
          <w:szCs w:val="18"/>
        </w:rPr>
        <w:t>–</w:t>
      </w:r>
      <w:r w:rsidR="002A4E3E">
        <w:rPr>
          <w:rFonts w:ascii="Arial" w:hAnsi="Arial" w:cs="Arial"/>
          <w:sz w:val="18"/>
          <w:szCs w:val="18"/>
        </w:rPr>
        <w:t xml:space="preserve"> </w:t>
      </w:r>
      <w:r w:rsidR="00DD117E">
        <w:rPr>
          <w:rFonts w:ascii="Arial" w:hAnsi="Arial" w:cs="Arial"/>
          <w:sz w:val="18"/>
          <w:szCs w:val="18"/>
        </w:rPr>
        <w:t>6.000,00</w:t>
      </w:r>
      <w:r w:rsidR="00094E74">
        <w:rPr>
          <w:rFonts w:ascii="Arial" w:hAnsi="Arial" w:cs="Arial"/>
          <w:sz w:val="18"/>
          <w:szCs w:val="18"/>
        </w:rPr>
        <w:t xml:space="preserve"> </w:t>
      </w:r>
      <w:r w:rsidR="00DD117E">
        <w:rPr>
          <w:rFonts w:ascii="Arial" w:hAnsi="Arial" w:cs="Arial"/>
          <w:sz w:val="18"/>
          <w:szCs w:val="18"/>
        </w:rPr>
        <w:t>EUR Turistička zajednica Grada Zagreba</w:t>
      </w:r>
    </w:p>
    <w:p w14:paraId="7A6C516C" w14:textId="5AF4C83F" w:rsidR="002A4E3E" w:rsidRDefault="001826E5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="002A4E3E">
        <w:rPr>
          <w:rFonts w:ascii="Arial" w:hAnsi="Arial" w:cs="Arial"/>
          <w:sz w:val="18"/>
          <w:szCs w:val="18"/>
        </w:rPr>
        <w:t xml:space="preserve"> Prihodi </w:t>
      </w:r>
      <w:r>
        <w:rPr>
          <w:rFonts w:ascii="Arial" w:hAnsi="Arial" w:cs="Arial"/>
          <w:sz w:val="18"/>
          <w:szCs w:val="18"/>
        </w:rPr>
        <w:t xml:space="preserve">- </w:t>
      </w:r>
      <w:r w:rsidR="002A4E3E">
        <w:rPr>
          <w:rFonts w:ascii="Arial" w:hAnsi="Arial" w:cs="Arial"/>
          <w:sz w:val="18"/>
          <w:szCs w:val="18"/>
        </w:rPr>
        <w:t>lokalni proračun</w:t>
      </w:r>
      <w:r>
        <w:rPr>
          <w:rFonts w:ascii="Arial" w:hAnsi="Arial" w:cs="Arial"/>
          <w:sz w:val="18"/>
          <w:szCs w:val="18"/>
        </w:rPr>
        <w:t xml:space="preserve"> </w:t>
      </w:r>
      <w:r w:rsidR="00F67DCE">
        <w:rPr>
          <w:rFonts w:ascii="Arial" w:hAnsi="Arial" w:cs="Arial"/>
          <w:sz w:val="18"/>
          <w:szCs w:val="18"/>
        </w:rPr>
        <w:t>– desentralizirana sredstva u iznosu 97.668,78 EUR + kapitalna sredstva u iznosu 25.488,8,3 EUR.</w:t>
      </w:r>
    </w:p>
    <w:p w14:paraId="6FE70C5B" w14:textId="48B58786" w:rsidR="002A4E3E" w:rsidRDefault="001826E5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</w:t>
      </w:r>
      <w:r w:rsidR="002A4E3E">
        <w:rPr>
          <w:rFonts w:ascii="Arial" w:hAnsi="Arial" w:cs="Arial"/>
          <w:sz w:val="18"/>
          <w:szCs w:val="18"/>
        </w:rPr>
        <w:t xml:space="preserve">Prihodi od kamata </w:t>
      </w:r>
      <w:r w:rsidR="00094E74">
        <w:rPr>
          <w:rFonts w:ascii="Arial" w:hAnsi="Arial" w:cs="Arial"/>
          <w:sz w:val="18"/>
          <w:szCs w:val="18"/>
        </w:rPr>
        <w:t>–</w:t>
      </w:r>
      <w:r w:rsidR="002A4E3E">
        <w:rPr>
          <w:rFonts w:ascii="Arial" w:hAnsi="Arial" w:cs="Arial"/>
          <w:sz w:val="18"/>
          <w:szCs w:val="18"/>
        </w:rPr>
        <w:t xml:space="preserve"> </w:t>
      </w:r>
      <w:r w:rsidR="00094E74">
        <w:rPr>
          <w:rFonts w:ascii="Arial" w:hAnsi="Arial" w:cs="Arial"/>
          <w:sz w:val="18"/>
          <w:szCs w:val="18"/>
        </w:rPr>
        <w:t>0,</w:t>
      </w:r>
      <w:r w:rsidR="00DD117E">
        <w:rPr>
          <w:rFonts w:ascii="Arial" w:hAnsi="Arial" w:cs="Arial"/>
          <w:sz w:val="18"/>
          <w:szCs w:val="18"/>
        </w:rPr>
        <w:t>10</w:t>
      </w:r>
      <w:r w:rsidR="00F67DCE">
        <w:rPr>
          <w:rFonts w:ascii="Arial" w:hAnsi="Arial" w:cs="Arial"/>
          <w:sz w:val="18"/>
          <w:szCs w:val="18"/>
        </w:rPr>
        <w:t xml:space="preserve"> </w:t>
      </w:r>
      <w:r w:rsidR="00CD02A7">
        <w:rPr>
          <w:rFonts w:ascii="Arial" w:hAnsi="Arial" w:cs="Arial"/>
          <w:sz w:val="18"/>
          <w:szCs w:val="18"/>
        </w:rPr>
        <w:t>EUR</w:t>
      </w:r>
    </w:p>
    <w:p w14:paraId="1C048732" w14:textId="02B8AE63" w:rsidR="00573BAF" w:rsidRDefault="001826E5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</w:t>
      </w:r>
      <w:r w:rsidR="002A4E3E">
        <w:rPr>
          <w:rFonts w:ascii="Arial" w:hAnsi="Arial" w:cs="Arial"/>
          <w:sz w:val="18"/>
          <w:szCs w:val="18"/>
        </w:rPr>
        <w:t xml:space="preserve">Prihodi od prodaje proizvedene dugotrajne imovine </w:t>
      </w:r>
      <w:r w:rsidR="00094E7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DD117E">
        <w:rPr>
          <w:rFonts w:ascii="Arial" w:hAnsi="Arial" w:cs="Arial"/>
          <w:sz w:val="18"/>
          <w:szCs w:val="18"/>
        </w:rPr>
        <w:t>49,83</w:t>
      </w:r>
      <w:r w:rsidR="00094E74">
        <w:rPr>
          <w:rFonts w:ascii="Arial" w:hAnsi="Arial" w:cs="Arial"/>
          <w:sz w:val="18"/>
          <w:szCs w:val="18"/>
        </w:rPr>
        <w:t xml:space="preserve"> EUR</w:t>
      </w:r>
    </w:p>
    <w:p w14:paraId="74C35464" w14:textId="0EB5645C" w:rsidR="00573BAF" w:rsidRDefault="001826E5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 w:rsidR="00573BAF" w:rsidRPr="00573BAF">
        <w:rPr>
          <w:rFonts w:ascii="Arial" w:hAnsi="Arial" w:cs="Arial"/>
          <w:sz w:val="18"/>
          <w:szCs w:val="18"/>
        </w:rPr>
        <w:t xml:space="preserve"> Ministarstvo znanosti - za plaću iz Državnog proračuna </w:t>
      </w:r>
      <w:r w:rsidR="00E250CA">
        <w:rPr>
          <w:rFonts w:ascii="Arial" w:hAnsi="Arial" w:cs="Arial"/>
          <w:sz w:val="18"/>
          <w:szCs w:val="18"/>
        </w:rPr>
        <w:t>1.005,</w:t>
      </w:r>
      <w:r w:rsidR="006C2961">
        <w:rPr>
          <w:rFonts w:ascii="Arial" w:hAnsi="Arial" w:cs="Arial"/>
          <w:sz w:val="18"/>
          <w:szCs w:val="18"/>
        </w:rPr>
        <w:t>439,20</w:t>
      </w:r>
      <w:r w:rsidR="00F318DA">
        <w:rPr>
          <w:rFonts w:ascii="Arial" w:hAnsi="Arial" w:cs="Arial"/>
          <w:sz w:val="18"/>
          <w:szCs w:val="18"/>
        </w:rPr>
        <w:t>. EUR</w:t>
      </w:r>
    </w:p>
    <w:p w14:paraId="20AE8F92" w14:textId="740CD8B5" w:rsidR="00F318DA" w:rsidRDefault="007C2E8C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PR-RAS na kontu 6</w:t>
      </w:r>
      <w:r w:rsidR="00F048A7">
        <w:rPr>
          <w:rFonts w:ascii="Arial" w:hAnsi="Arial" w:cs="Arial"/>
          <w:sz w:val="18"/>
          <w:szCs w:val="18"/>
        </w:rPr>
        <w:t xml:space="preserve">391 </w:t>
      </w:r>
      <w:r>
        <w:rPr>
          <w:rFonts w:ascii="Arial" w:hAnsi="Arial" w:cs="Arial"/>
          <w:sz w:val="18"/>
          <w:szCs w:val="18"/>
        </w:rPr>
        <w:t xml:space="preserve">indeks </w:t>
      </w:r>
      <w:r w:rsidR="00F048A7">
        <w:rPr>
          <w:rFonts w:ascii="Arial" w:hAnsi="Arial" w:cs="Arial"/>
          <w:sz w:val="18"/>
          <w:szCs w:val="18"/>
        </w:rPr>
        <w:t>571,5</w:t>
      </w:r>
      <w:r>
        <w:rPr>
          <w:rFonts w:ascii="Arial" w:hAnsi="Arial" w:cs="Arial"/>
          <w:sz w:val="18"/>
          <w:szCs w:val="18"/>
        </w:rPr>
        <w:t xml:space="preserve">% je veći zbog </w:t>
      </w:r>
      <w:r w:rsidR="00F048A7">
        <w:rPr>
          <w:rFonts w:ascii="Arial" w:hAnsi="Arial" w:cs="Arial"/>
          <w:sz w:val="18"/>
          <w:szCs w:val="18"/>
        </w:rPr>
        <w:t>uplate sredstava proračunskog korisnika za kupnju stroja za učenike na praktičnoj nastavi.Na kontu 6631 tekuće donacije</w:t>
      </w:r>
      <w:r w:rsidR="00D352BC">
        <w:rPr>
          <w:rFonts w:ascii="Arial" w:hAnsi="Arial" w:cs="Arial"/>
          <w:sz w:val="18"/>
          <w:szCs w:val="18"/>
        </w:rPr>
        <w:t xml:space="preserve"> </w:t>
      </w:r>
      <w:r w:rsidR="00476C4B">
        <w:rPr>
          <w:rFonts w:ascii="Arial" w:hAnsi="Arial" w:cs="Arial"/>
          <w:sz w:val="18"/>
          <w:szCs w:val="18"/>
        </w:rPr>
        <w:t xml:space="preserve"> Grada Zagreba</w:t>
      </w:r>
      <w:r w:rsidR="00D352BC">
        <w:rPr>
          <w:rFonts w:ascii="Arial" w:hAnsi="Arial" w:cs="Arial"/>
          <w:sz w:val="18"/>
          <w:szCs w:val="18"/>
        </w:rPr>
        <w:t>u iznosu od 6.000,00 EUR za pružanje potpore u cilju promicanja hrvatskog turizma</w:t>
      </w:r>
      <w:r w:rsidR="00476C4B">
        <w:rPr>
          <w:rFonts w:ascii="Arial" w:hAnsi="Arial" w:cs="Arial"/>
          <w:sz w:val="18"/>
          <w:szCs w:val="18"/>
        </w:rPr>
        <w:t>.Donacija turističke organizacije za maturalna putovanja nastavnika u iznosu od 1.860,00 EUR.</w:t>
      </w:r>
      <w:r w:rsidR="00F048A7">
        <w:rPr>
          <w:rFonts w:ascii="Arial" w:hAnsi="Arial" w:cs="Arial"/>
          <w:sz w:val="18"/>
          <w:szCs w:val="18"/>
        </w:rPr>
        <w:t>Na kontu 6361 indeks 129,3% tekuće pomoći proračunskim korisnicima došlo je dopovećanja koeficijenata u obrazovanju.</w:t>
      </w:r>
    </w:p>
    <w:p w14:paraId="23C96A52" w14:textId="77777777" w:rsidR="007C2E8C" w:rsidRPr="00573BAF" w:rsidRDefault="007C2E8C" w:rsidP="00573BAF">
      <w:pPr>
        <w:jc w:val="both"/>
        <w:rPr>
          <w:rFonts w:ascii="Arial" w:hAnsi="Arial" w:cs="Arial"/>
          <w:sz w:val="18"/>
          <w:szCs w:val="18"/>
        </w:rPr>
      </w:pPr>
    </w:p>
    <w:p w14:paraId="56700466" w14:textId="77777777" w:rsidR="001826E5" w:rsidRDefault="001826E5" w:rsidP="00573BAF">
      <w:pPr>
        <w:jc w:val="both"/>
        <w:rPr>
          <w:rFonts w:ascii="Arial" w:hAnsi="Arial" w:cs="Arial"/>
          <w:sz w:val="18"/>
          <w:szCs w:val="18"/>
        </w:rPr>
      </w:pPr>
    </w:p>
    <w:p w14:paraId="1D4104E1" w14:textId="6264EECC" w:rsidR="00C02012" w:rsidRPr="001826E5" w:rsidRDefault="00C02012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826E5">
        <w:rPr>
          <w:rFonts w:ascii="Arial" w:hAnsi="Arial" w:cs="Arial"/>
          <w:b/>
          <w:bCs/>
          <w:sz w:val="18"/>
          <w:szCs w:val="18"/>
        </w:rPr>
        <w:t>PR-RAS</w:t>
      </w:r>
    </w:p>
    <w:p w14:paraId="5529F7C0" w14:textId="0A235B77" w:rsidR="00C02012" w:rsidRPr="001826E5" w:rsidRDefault="00C02012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826E5">
        <w:rPr>
          <w:rFonts w:ascii="Arial" w:hAnsi="Arial" w:cs="Arial"/>
          <w:b/>
          <w:bCs/>
          <w:sz w:val="18"/>
          <w:szCs w:val="18"/>
        </w:rPr>
        <w:t>Rashodi</w:t>
      </w:r>
    </w:p>
    <w:p w14:paraId="54AFFC98" w14:textId="788D9814" w:rsidR="00573BAF" w:rsidRPr="001826E5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826E5">
        <w:rPr>
          <w:rFonts w:ascii="Arial" w:hAnsi="Arial" w:cs="Arial"/>
          <w:b/>
          <w:bCs/>
          <w:sz w:val="18"/>
          <w:szCs w:val="18"/>
        </w:rPr>
        <w:t xml:space="preserve">Rashodi poslovanja koji su realizirani temeljem plana rashoda. </w:t>
      </w:r>
    </w:p>
    <w:p w14:paraId="69BC3074" w14:textId="6F2E7336" w:rsid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lastRenderedPageBreak/>
        <w:t xml:space="preserve">- </w:t>
      </w:r>
      <w:r w:rsidR="001826E5">
        <w:rPr>
          <w:rFonts w:ascii="Arial" w:hAnsi="Arial" w:cs="Arial"/>
          <w:sz w:val="18"/>
          <w:szCs w:val="18"/>
        </w:rPr>
        <w:t>S</w:t>
      </w:r>
      <w:r w:rsidRPr="00573BAF">
        <w:rPr>
          <w:rFonts w:ascii="Arial" w:hAnsi="Arial" w:cs="Arial"/>
          <w:sz w:val="18"/>
          <w:szCs w:val="18"/>
        </w:rPr>
        <w:t>lužbena putovanja</w:t>
      </w:r>
      <w:r w:rsidR="00B21703">
        <w:rPr>
          <w:rFonts w:ascii="Arial" w:hAnsi="Arial" w:cs="Arial"/>
          <w:sz w:val="18"/>
          <w:szCs w:val="18"/>
        </w:rPr>
        <w:t xml:space="preserve"> -</w:t>
      </w:r>
      <w:r w:rsidRPr="00573BAF">
        <w:rPr>
          <w:rFonts w:ascii="Arial" w:hAnsi="Arial" w:cs="Arial"/>
          <w:sz w:val="18"/>
          <w:szCs w:val="18"/>
        </w:rPr>
        <w:t xml:space="preserve"> račun 321</w:t>
      </w:r>
      <w:r w:rsidR="00655147">
        <w:rPr>
          <w:rFonts w:ascii="Arial" w:hAnsi="Arial" w:cs="Arial"/>
          <w:sz w:val="18"/>
          <w:szCs w:val="18"/>
        </w:rPr>
        <w:t>4</w:t>
      </w:r>
      <w:r w:rsidRPr="00573BAF">
        <w:rPr>
          <w:rFonts w:ascii="Arial" w:hAnsi="Arial" w:cs="Arial"/>
          <w:sz w:val="18"/>
          <w:szCs w:val="18"/>
        </w:rPr>
        <w:t xml:space="preserve"> </w:t>
      </w:r>
      <w:r w:rsidR="00471DF1">
        <w:rPr>
          <w:rFonts w:ascii="Arial" w:hAnsi="Arial" w:cs="Arial"/>
          <w:sz w:val="18"/>
          <w:szCs w:val="18"/>
        </w:rPr>
        <w:t xml:space="preserve">indeks </w:t>
      </w:r>
      <w:r w:rsidR="00655147">
        <w:rPr>
          <w:rFonts w:ascii="Arial" w:hAnsi="Arial" w:cs="Arial"/>
          <w:sz w:val="18"/>
          <w:szCs w:val="18"/>
        </w:rPr>
        <w:t>231,1</w:t>
      </w:r>
      <w:r w:rsidR="00471DF1">
        <w:rPr>
          <w:rFonts w:ascii="Arial" w:hAnsi="Arial" w:cs="Arial"/>
          <w:sz w:val="18"/>
          <w:szCs w:val="18"/>
        </w:rPr>
        <w:t xml:space="preserve">% iskazuje povećanje jer su realizirana putovanja </w:t>
      </w:r>
      <w:r w:rsidR="00655147">
        <w:rPr>
          <w:rFonts w:ascii="Arial" w:hAnsi="Arial" w:cs="Arial"/>
          <w:sz w:val="18"/>
          <w:szCs w:val="18"/>
        </w:rPr>
        <w:t>vlastitim autom zbog doveza materijala za potrebe školske ustanove.</w:t>
      </w:r>
      <w:r w:rsidR="00471DF1">
        <w:rPr>
          <w:rFonts w:ascii="Arial" w:hAnsi="Arial" w:cs="Arial"/>
          <w:sz w:val="18"/>
          <w:szCs w:val="18"/>
        </w:rPr>
        <w:t xml:space="preserve"> </w:t>
      </w:r>
    </w:p>
    <w:p w14:paraId="10639CCB" w14:textId="755E6E6A" w:rsidR="00471DF1" w:rsidRDefault="00471DF1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Materijali sirovine- račun 3222 indeks </w:t>
      </w:r>
      <w:r w:rsidR="00655147">
        <w:rPr>
          <w:rFonts w:ascii="Arial" w:hAnsi="Arial" w:cs="Arial"/>
          <w:sz w:val="18"/>
          <w:szCs w:val="18"/>
        </w:rPr>
        <w:t>154,3</w:t>
      </w:r>
      <w:r>
        <w:rPr>
          <w:rFonts w:ascii="Arial" w:hAnsi="Arial" w:cs="Arial"/>
          <w:sz w:val="18"/>
          <w:szCs w:val="18"/>
        </w:rPr>
        <w:t xml:space="preserve">% iskazuje povećanje zbog više kupljenog materijala za potrebe učenika </w:t>
      </w:r>
      <w:r w:rsidR="00227CCF">
        <w:rPr>
          <w:rFonts w:ascii="Arial" w:hAnsi="Arial" w:cs="Arial"/>
          <w:sz w:val="18"/>
          <w:szCs w:val="18"/>
        </w:rPr>
        <w:t xml:space="preserve"> I njihovu praktičnu nastavu.</w:t>
      </w:r>
      <w:r>
        <w:rPr>
          <w:rFonts w:ascii="Arial" w:hAnsi="Arial" w:cs="Arial"/>
          <w:sz w:val="18"/>
          <w:szCs w:val="18"/>
        </w:rPr>
        <w:t xml:space="preserve"> Grad Zagreb </w:t>
      </w:r>
      <w:r w:rsidR="00227CCF">
        <w:rPr>
          <w:rFonts w:ascii="Arial" w:hAnsi="Arial" w:cs="Arial"/>
          <w:sz w:val="18"/>
          <w:szCs w:val="18"/>
        </w:rPr>
        <w:t xml:space="preserve"> za tu namijenu je poslao dodatna sredstva.</w:t>
      </w:r>
      <w:r>
        <w:rPr>
          <w:rFonts w:ascii="Arial" w:hAnsi="Arial" w:cs="Arial"/>
          <w:sz w:val="18"/>
          <w:szCs w:val="18"/>
        </w:rPr>
        <w:t xml:space="preserve"> za pojačani standard</w:t>
      </w:r>
    </w:p>
    <w:p w14:paraId="0DBD5D26" w14:textId="5E375339" w:rsidR="00374789" w:rsidRDefault="00374789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227CCF">
        <w:rPr>
          <w:rFonts w:ascii="Arial" w:hAnsi="Arial" w:cs="Arial"/>
          <w:sz w:val="18"/>
          <w:szCs w:val="18"/>
        </w:rPr>
        <w:t xml:space="preserve"> </w:t>
      </w:r>
      <w:r w:rsidR="00655147">
        <w:rPr>
          <w:rFonts w:ascii="Arial" w:hAnsi="Arial" w:cs="Arial"/>
          <w:sz w:val="18"/>
          <w:szCs w:val="18"/>
        </w:rPr>
        <w:t>Ostale usluge-račun</w:t>
      </w:r>
      <w:r w:rsidR="00D352BC">
        <w:rPr>
          <w:rFonts w:ascii="Arial" w:hAnsi="Arial" w:cs="Arial"/>
          <w:sz w:val="18"/>
          <w:szCs w:val="18"/>
        </w:rPr>
        <w:t xml:space="preserve"> </w:t>
      </w:r>
      <w:r w:rsidR="00655147">
        <w:rPr>
          <w:rFonts w:ascii="Arial" w:hAnsi="Arial" w:cs="Arial"/>
          <w:sz w:val="18"/>
          <w:szCs w:val="18"/>
        </w:rPr>
        <w:t>3299</w:t>
      </w:r>
      <w:r w:rsidR="00F50C20">
        <w:rPr>
          <w:rFonts w:ascii="Arial" w:hAnsi="Arial" w:cs="Arial"/>
          <w:sz w:val="18"/>
          <w:szCs w:val="18"/>
        </w:rPr>
        <w:t xml:space="preserve"> </w:t>
      </w:r>
      <w:r w:rsidR="00655147">
        <w:rPr>
          <w:rFonts w:ascii="Arial" w:hAnsi="Arial" w:cs="Arial"/>
          <w:sz w:val="18"/>
          <w:szCs w:val="18"/>
        </w:rPr>
        <w:t>indeks povećanja 271,8% zbog međužupanijskog natjecanja učenika gdje je škola bila domaćin.</w:t>
      </w:r>
    </w:p>
    <w:p w14:paraId="1D6389CA" w14:textId="74A18E44" w:rsidR="00227CCF" w:rsidRDefault="00227CCF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Usluge promidžbe i informiranja- račun 3233 indeks povećanja </w:t>
      </w:r>
      <w:r w:rsidR="00655147">
        <w:rPr>
          <w:rFonts w:ascii="Arial" w:hAnsi="Arial" w:cs="Arial"/>
          <w:sz w:val="18"/>
          <w:szCs w:val="18"/>
        </w:rPr>
        <w:t>143,4</w:t>
      </w:r>
      <w:r>
        <w:rPr>
          <w:rFonts w:ascii="Arial" w:hAnsi="Arial" w:cs="Arial"/>
          <w:sz w:val="18"/>
          <w:szCs w:val="18"/>
        </w:rPr>
        <w:t xml:space="preserve">% iskazuje povećanje zbog </w:t>
      </w:r>
      <w:r w:rsidR="008846FD">
        <w:rPr>
          <w:rFonts w:ascii="Arial" w:hAnsi="Arial" w:cs="Arial"/>
          <w:sz w:val="18"/>
          <w:szCs w:val="18"/>
        </w:rPr>
        <w:t>objave natječaja za Ravnatelja.</w:t>
      </w:r>
    </w:p>
    <w:p w14:paraId="08FECD3C" w14:textId="527A4F33" w:rsidR="00227CCF" w:rsidRDefault="00227CCF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655147">
        <w:rPr>
          <w:rFonts w:ascii="Arial" w:hAnsi="Arial" w:cs="Arial"/>
          <w:sz w:val="18"/>
          <w:szCs w:val="18"/>
        </w:rPr>
        <w:t>O orema za održavanje I zaštitu – račun 4223 indeks povećanja</w:t>
      </w:r>
      <w:r w:rsidR="00D352BC">
        <w:rPr>
          <w:rFonts w:ascii="Arial" w:hAnsi="Arial" w:cs="Arial"/>
          <w:sz w:val="18"/>
          <w:szCs w:val="18"/>
        </w:rPr>
        <w:t xml:space="preserve"> </w:t>
      </w:r>
      <w:r w:rsidR="00655147">
        <w:rPr>
          <w:rFonts w:ascii="Arial" w:hAnsi="Arial" w:cs="Arial"/>
          <w:sz w:val="18"/>
          <w:szCs w:val="18"/>
        </w:rPr>
        <w:t>2.678,9%</w:t>
      </w:r>
      <w:r w:rsidR="00D352BC">
        <w:rPr>
          <w:rFonts w:ascii="Arial" w:hAnsi="Arial" w:cs="Arial"/>
          <w:sz w:val="18"/>
          <w:szCs w:val="18"/>
        </w:rPr>
        <w:t xml:space="preserve"> iskazuje povećanje zbog ugradnje klima na objektu.</w:t>
      </w:r>
    </w:p>
    <w:p w14:paraId="19870418" w14:textId="0B8090A5" w:rsidR="00C63465" w:rsidRDefault="006332D1" w:rsidP="006332D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F50C20">
        <w:rPr>
          <w:rFonts w:ascii="Arial" w:hAnsi="Arial" w:cs="Arial"/>
          <w:sz w:val="18"/>
          <w:szCs w:val="18"/>
        </w:rPr>
        <w:t>Službena, radna izaštitna odjeća I obuća račun- 3227 indeks 221,7% iskazuje povećanje zbog kupnje zaštitne opreme za spremačice I nastavnike tjelesne kulture.</w:t>
      </w:r>
    </w:p>
    <w:p w14:paraId="31CAABA2" w14:textId="01F35FFD" w:rsidR="006332D1" w:rsidRDefault="006332D1" w:rsidP="006332D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Troškovi sudskih postupaka- račun 3296 indeks povećanja 363,0% iskazuje povećanje zbog isplata  zaostalih sudskih tužbi iz 2016 I 2017.godine.</w:t>
      </w:r>
    </w:p>
    <w:p w14:paraId="6136AFE9" w14:textId="4E728183" w:rsidR="00134DAF" w:rsidRDefault="00134DAF" w:rsidP="006332D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D352BC">
        <w:rPr>
          <w:rFonts w:ascii="Arial" w:hAnsi="Arial" w:cs="Arial"/>
          <w:sz w:val="18"/>
          <w:szCs w:val="18"/>
        </w:rPr>
        <w:t>Knjige – račun 4241indeks 317,7% iskazuje povećanje zbog nabave knjiga za učenike I nabavu stručne literature za knjižnicu.</w:t>
      </w:r>
    </w:p>
    <w:p w14:paraId="000EA49F" w14:textId="715EA31F" w:rsidR="00476C4B" w:rsidRDefault="00476C4B" w:rsidP="006332D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Plaće za prekovremeni rad – račun 3113 indeks 136,1%</w:t>
      </w:r>
      <w:r w:rsidR="00F50C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iskazuje povećanje zbog zamjena profesora. Nešto zbog nedostatka kadra I zbog učestalih bolovanja.</w:t>
      </w:r>
    </w:p>
    <w:p w14:paraId="7A970F6C" w14:textId="6B5F07DA" w:rsidR="00573BAF" w:rsidRPr="00573BAF" w:rsidRDefault="005A7AEE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OBVEZE</w:t>
      </w:r>
    </w:p>
    <w:p w14:paraId="1037AEF4" w14:textId="69180C5C" w:rsidR="00573BAF" w:rsidRDefault="005138E6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plaće za 12/202</w:t>
      </w:r>
      <w:r w:rsidR="00734D0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. </w:t>
      </w:r>
      <w:r w:rsidR="00B21703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oje su realizirane u 1/202</w:t>
      </w:r>
      <w:r w:rsidR="004B22E2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>god.</w:t>
      </w:r>
      <w:r w:rsidR="00F6331C">
        <w:rPr>
          <w:rFonts w:ascii="Arial" w:hAnsi="Arial" w:cs="Arial"/>
          <w:sz w:val="18"/>
          <w:szCs w:val="18"/>
        </w:rPr>
        <w:t xml:space="preserve"> iznose </w:t>
      </w:r>
      <w:r w:rsidR="00CF21A7">
        <w:rPr>
          <w:rFonts w:ascii="Arial" w:hAnsi="Arial" w:cs="Arial"/>
          <w:sz w:val="18"/>
          <w:szCs w:val="18"/>
        </w:rPr>
        <w:t>85.595,66</w:t>
      </w:r>
      <w:r w:rsidR="00B44609">
        <w:rPr>
          <w:rFonts w:ascii="Arial" w:hAnsi="Arial" w:cs="Arial"/>
          <w:sz w:val="18"/>
          <w:szCs w:val="18"/>
        </w:rPr>
        <w:t xml:space="preserve"> EUR</w:t>
      </w:r>
    </w:p>
    <w:p w14:paraId="3BC859CA" w14:textId="37DB1D45" w:rsidR="00F6331C" w:rsidRDefault="00F6331C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obveze prema dobavljačima nedospjele </w:t>
      </w:r>
      <w:r w:rsidR="00CF21A7">
        <w:rPr>
          <w:rFonts w:ascii="Arial" w:hAnsi="Arial" w:cs="Arial"/>
          <w:sz w:val="18"/>
          <w:szCs w:val="18"/>
        </w:rPr>
        <w:t>13.</w:t>
      </w:r>
      <w:r w:rsidR="00EB534D">
        <w:rPr>
          <w:rFonts w:ascii="Arial" w:hAnsi="Arial" w:cs="Arial"/>
          <w:sz w:val="18"/>
          <w:szCs w:val="18"/>
        </w:rPr>
        <w:t>151,77</w:t>
      </w:r>
      <w:r w:rsidR="00B44609">
        <w:rPr>
          <w:rFonts w:ascii="Arial" w:hAnsi="Arial" w:cs="Arial"/>
          <w:sz w:val="18"/>
          <w:szCs w:val="18"/>
        </w:rPr>
        <w:t xml:space="preserve"> EUR</w:t>
      </w:r>
    </w:p>
    <w:p w14:paraId="22D22F92" w14:textId="1C6ADA9E" w:rsidR="00F6331C" w:rsidRPr="00573BAF" w:rsidRDefault="00F6331C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obveze </w:t>
      </w:r>
      <w:r w:rsidR="00B44609">
        <w:rPr>
          <w:rFonts w:ascii="Arial" w:hAnsi="Arial" w:cs="Arial"/>
          <w:sz w:val="18"/>
          <w:szCs w:val="18"/>
        </w:rPr>
        <w:t xml:space="preserve">HZZO </w:t>
      </w:r>
      <w:r w:rsidR="00EB534D">
        <w:rPr>
          <w:rFonts w:ascii="Arial" w:hAnsi="Arial" w:cs="Arial"/>
          <w:sz w:val="18"/>
          <w:szCs w:val="18"/>
        </w:rPr>
        <w:t>966,70</w:t>
      </w:r>
      <w:r w:rsidR="00CF21A7">
        <w:rPr>
          <w:rFonts w:ascii="Arial" w:hAnsi="Arial" w:cs="Arial"/>
          <w:sz w:val="18"/>
          <w:szCs w:val="18"/>
        </w:rPr>
        <w:t xml:space="preserve"> EUR</w:t>
      </w:r>
    </w:p>
    <w:p w14:paraId="433F7EE9" w14:textId="593EA7B2" w:rsid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 xml:space="preserve">za materijalne troškove </w:t>
      </w:r>
      <w:r w:rsidR="00B21703">
        <w:rPr>
          <w:rFonts w:ascii="Arial" w:hAnsi="Arial" w:cs="Arial"/>
          <w:sz w:val="18"/>
          <w:szCs w:val="18"/>
        </w:rPr>
        <w:t>-</w:t>
      </w:r>
      <w:r w:rsidRPr="00573BAF">
        <w:rPr>
          <w:rFonts w:ascii="Arial" w:hAnsi="Arial" w:cs="Arial"/>
          <w:sz w:val="18"/>
          <w:szCs w:val="18"/>
        </w:rPr>
        <w:t xml:space="preserve"> ulazni računi koji su nastali do </w:t>
      </w:r>
      <w:r w:rsidR="005138E6">
        <w:rPr>
          <w:rFonts w:ascii="Arial" w:hAnsi="Arial" w:cs="Arial"/>
          <w:sz w:val="18"/>
          <w:szCs w:val="18"/>
        </w:rPr>
        <w:t>31.12.</w:t>
      </w:r>
      <w:r w:rsidR="00B44609">
        <w:rPr>
          <w:rFonts w:ascii="Arial" w:hAnsi="Arial" w:cs="Arial"/>
          <w:sz w:val="18"/>
          <w:szCs w:val="18"/>
        </w:rPr>
        <w:t>202</w:t>
      </w:r>
      <w:r w:rsidR="00734D02">
        <w:rPr>
          <w:rFonts w:ascii="Arial" w:hAnsi="Arial" w:cs="Arial"/>
          <w:sz w:val="18"/>
          <w:szCs w:val="18"/>
        </w:rPr>
        <w:t>4</w:t>
      </w:r>
      <w:r w:rsidR="00B21703">
        <w:rPr>
          <w:rFonts w:ascii="Arial" w:hAnsi="Arial" w:cs="Arial"/>
          <w:sz w:val="18"/>
          <w:szCs w:val="18"/>
        </w:rPr>
        <w:t xml:space="preserve"> </w:t>
      </w:r>
      <w:r w:rsidR="005138E6">
        <w:rPr>
          <w:rFonts w:ascii="Arial" w:hAnsi="Arial" w:cs="Arial"/>
          <w:sz w:val="18"/>
          <w:szCs w:val="18"/>
        </w:rPr>
        <w:t>god kojima je valuta plaćanja u 1/202</w:t>
      </w:r>
      <w:r w:rsidR="004B22E2">
        <w:rPr>
          <w:rFonts w:ascii="Arial" w:hAnsi="Arial" w:cs="Arial"/>
          <w:sz w:val="18"/>
          <w:szCs w:val="18"/>
        </w:rPr>
        <w:t>5</w:t>
      </w:r>
      <w:r w:rsidR="005138E6">
        <w:rPr>
          <w:rFonts w:ascii="Arial" w:hAnsi="Arial" w:cs="Arial"/>
          <w:sz w:val="18"/>
          <w:szCs w:val="18"/>
        </w:rPr>
        <w:t>.god.</w:t>
      </w:r>
    </w:p>
    <w:p w14:paraId="494F413C" w14:textId="0D1BBC5A" w:rsidR="005138E6" w:rsidRDefault="005138E6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34E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="00734E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VRIO</w:t>
      </w:r>
    </w:p>
    <w:p w14:paraId="6F745963" w14:textId="68F09A5C" w:rsidR="008321B5" w:rsidRDefault="008321B5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734E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Proizvedena dugotrajna imovina- iskazuje povećanje zbog školskih </w:t>
      </w:r>
      <w:r w:rsidR="00F50C20">
        <w:rPr>
          <w:rFonts w:ascii="Arial" w:hAnsi="Arial" w:cs="Arial"/>
          <w:sz w:val="18"/>
          <w:szCs w:val="18"/>
        </w:rPr>
        <w:t>ploča</w:t>
      </w:r>
      <w:r w:rsidR="00B21703">
        <w:rPr>
          <w:rFonts w:ascii="Arial" w:hAnsi="Arial" w:cs="Arial"/>
          <w:sz w:val="18"/>
          <w:szCs w:val="18"/>
        </w:rPr>
        <w:t xml:space="preserve"> 915 – povećanje </w:t>
      </w:r>
      <w:r w:rsidR="00734E44">
        <w:rPr>
          <w:rFonts w:ascii="Arial" w:hAnsi="Arial" w:cs="Arial"/>
          <w:sz w:val="18"/>
          <w:szCs w:val="18"/>
        </w:rPr>
        <w:t xml:space="preserve">obujma - </w:t>
      </w:r>
      <w:r>
        <w:rPr>
          <w:rFonts w:ascii="Arial" w:hAnsi="Arial" w:cs="Arial"/>
          <w:sz w:val="18"/>
          <w:szCs w:val="18"/>
        </w:rPr>
        <w:t>po naputku Grada</w:t>
      </w:r>
      <w:r w:rsidR="00734E44">
        <w:rPr>
          <w:rFonts w:ascii="Arial" w:hAnsi="Arial" w:cs="Arial"/>
          <w:sz w:val="18"/>
          <w:szCs w:val="18"/>
        </w:rPr>
        <w:t>.</w:t>
      </w:r>
    </w:p>
    <w:p w14:paraId="59F69E71" w14:textId="37B19858" w:rsidR="006B3F13" w:rsidRDefault="005A7AEE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BILANCA</w:t>
      </w:r>
    </w:p>
    <w:p w14:paraId="2407860E" w14:textId="0346948A" w:rsidR="001A2DE4" w:rsidRDefault="001A2DE4" w:rsidP="00573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kraju godine obavljena je inventura imovine. U knjigovodstvu je obračunata </w:t>
      </w:r>
      <w:r w:rsidR="00734E4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proknjižena amortizacija. Kupljena su računala</w:t>
      </w:r>
      <w:r w:rsidR="00734E44">
        <w:rPr>
          <w:rFonts w:ascii="Arial" w:hAnsi="Arial" w:cs="Arial"/>
          <w:sz w:val="18"/>
          <w:szCs w:val="18"/>
        </w:rPr>
        <w:t>,</w:t>
      </w:r>
      <w:r w:rsidR="005A42ED">
        <w:rPr>
          <w:rFonts w:ascii="Arial" w:hAnsi="Arial" w:cs="Arial"/>
          <w:sz w:val="18"/>
          <w:szCs w:val="18"/>
        </w:rPr>
        <w:t xml:space="preserve"> monitori,</w:t>
      </w:r>
      <w:r w:rsidR="00734E44">
        <w:rPr>
          <w:rFonts w:ascii="Arial" w:hAnsi="Arial" w:cs="Arial"/>
          <w:sz w:val="18"/>
          <w:szCs w:val="18"/>
        </w:rPr>
        <w:t xml:space="preserve"> </w:t>
      </w:r>
      <w:r w:rsidR="00B44609">
        <w:rPr>
          <w:rFonts w:ascii="Arial" w:hAnsi="Arial" w:cs="Arial"/>
          <w:sz w:val="18"/>
          <w:szCs w:val="18"/>
        </w:rPr>
        <w:t>printer</w:t>
      </w:r>
      <w:r>
        <w:rPr>
          <w:rFonts w:ascii="Arial" w:hAnsi="Arial" w:cs="Arial"/>
          <w:sz w:val="18"/>
          <w:szCs w:val="18"/>
        </w:rPr>
        <w:t>i</w:t>
      </w:r>
      <w:r w:rsidR="00734E4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B44609">
        <w:rPr>
          <w:rFonts w:ascii="Arial" w:hAnsi="Arial" w:cs="Arial"/>
          <w:sz w:val="18"/>
          <w:szCs w:val="18"/>
        </w:rPr>
        <w:t>uređaji</w:t>
      </w:r>
      <w:r>
        <w:rPr>
          <w:rFonts w:ascii="Arial" w:hAnsi="Arial" w:cs="Arial"/>
          <w:sz w:val="18"/>
          <w:szCs w:val="18"/>
        </w:rPr>
        <w:t>.</w:t>
      </w:r>
      <w:r w:rsidR="005A42ED">
        <w:rPr>
          <w:rFonts w:ascii="Arial" w:hAnsi="Arial" w:cs="Arial"/>
          <w:sz w:val="18"/>
          <w:szCs w:val="18"/>
        </w:rPr>
        <w:t>za hlađenje.</w:t>
      </w:r>
      <w:r w:rsidR="00967A2E">
        <w:rPr>
          <w:rFonts w:ascii="Arial" w:hAnsi="Arial" w:cs="Arial"/>
          <w:sz w:val="18"/>
          <w:szCs w:val="18"/>
        </w:rPr>
        <w:t>.</w:t>
      </w:r>
      <w:r w:rsidR="005A42ED">
        <w:rPr>
          <w:rFonts w:ascii="Arial" w:hAnsi="Arial" w:cs="Arial"/>
          <w:sz w:val="18"/>
          <w:szCs w:val="18"/>
        </w:rPr>
        <w:t>Kupljene su stolice,</w:t>
      </w:r>
      <w:r w:rsidR="00967A2E">
        <w:rPr>
          <w:rFonts w:ascii="Arial" w:hAnsi="Arial" w:cs="Arial"/>
          <w:sz w:val="18"/>
          <w:szCs w:val="18"/>
        </w:rPr>
        <w:t>.</w:t>
      </w:r>
      <w:r w:rsidR="005A42ED">
        <w:rPr>
          <w:rFonts w:ascii="Arial" w:hAnsi="Arial" w:cs="Arial"/>
          <w:sz w:val="18"/>
          <w:szCs w:val="18"/>
        </w:rPr>
        <w:t>knjige za učenike</w:t>
      </w:r>
      <w:r w:rsidR="00967A2E">
        <w:rPr>
          <w:rFonts w:ascii="Arial" w:hAnsi="Arial" w:cs="Arial"/>
          <w:sz w:val="18"/>
          <w:szCs w:val="18"/>
        </w:rPr>
        <w:t>.Kupljena je komunikacijska oprema.</w:t>
      </w:r>
      <w:r w:rsidR="005A42ED">
        <w:rPr>
          <w:rFonts w:ascii="Arial" w:hAnsi="Arial" w:cs="Arial"/>
          <w:sz w:val="18"/>
          <w:szCs w:val="18"/>
        </w:rPr>
        <w:t>Kupljena je kanta za</w:t>
      </w:r>
      <w:r w:rsidR="009A2D25">
        <w:rPr>
          <w:rFonts w:ascii="Arial" w:hAnsi="Arial" w:cs="Arial"/>
          <w:sz w:val="18"/>
          <w:szCs w:val="18"/>
        </w:rPr>
        <w:t xml:space="preserve"> prikupljanje otpada</w:t>
      </w:r>
      <w:r w:rsidR="005A42ED">
        <w:rPr>
          <w:rFonts w:ascii="Arial" w:hAnsi="Arial" w:cs="Arial"/>
          <w:sz w:val="18"/>
          <w:szCs w:val="18"/>
        </w:rPr>
        <w:t>.Kupljene su bijele ploče za učionice.Kupljen je motornipuhač za skupljanje lišća.Kupljeno je okretno postolje z</w:t>
      </w:r>
      <w:r w:rsidR="00037EDD">
        <w:rPr>
          <w:rFonts w:ascii="Arial" w:hAnsi="Arial" w:cs="Arial"/>
          <w:sz w:val="18"/>
          <w:szCs w:val="18"/>
        </w:rPr>
        <w:t>a škripac.Aparat za zavarivanje.Kupljena su kolica za pomoćpri čišćenju prostora za spremačice.Kupljeni su škripci za praktičnu nastavu.</w:t>
      </w:r>
    </w:p>
    <w:p w14:paraId="75F49A4A" w14:textId="77777777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 xml:space="preserve"> </w:t>
      </w:r>
    </w:p>
    <w:p w14:paraId="1C608651" w14:textId="4FDDF83B" w:rsidR="00573BAF" w:rsidRPr="00573BAF" w:rsidRDefault="00573BAF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3BAF">
        <w:rPr>
          <w:rFonts w:ascii="Arial" w:hAnsi="Arial" w:cs="Arial"/>
          <w:b/>
          <w:bCs/>
          <w:sz w:val="18"/>
          <w:szCs w:val="18"/>
        </w:rPr>
        <w:t>6. Izvještaji o postignutim ciljevima i rezultatima programa temeljenim na pokazateljima uspješnosti iz nadležnosti proračunskog korisnika u prethodnoj godini</w:t>
      </w:r>
    </w:p>
    <w:p w14:paraId="3E0D9756" w14:textId="77777777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 xml:space="preserve">Ostvareno je redovno odvijanje nastavnog procesa: </w:t>
      </w:r>
    </w:p>
    <w:p w14:paraId="2A7383C7" w14:textId="49F15955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svi učenici su uspješno završili nastavnu godinu</w:t>
      </w:r>
    </w:p>
    <w:p w14:paraId="2C933259" w14:textId="627EB3F0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573BAF">
        <w:rPr>
          <w:rFonts w:ascii="Arial" w:hAnsi="Arial" w:cs="Arial"/>
          <w:sz w:val="18"/>
          <w:szCs w:val="18"/>
        </w:rPr>
        <w:t>učenici su sudjelovali na županijskim i na državnim natjecanjima i ostvarili visoke rezultate</w:t>
      </w:r>
    </w:p>
    <w:p w14:paraId="4BBFEDD8" w14:textId="2B11CC72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</w:p>
    <w:p w14:paraId="309F8871" w14:textId="16C96409" w:rsid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 xml:space="preserve">Zaposlenici su se stručno usavršavali na seminarima, stručnim aktivima i drugim oblicima nadogradnje. </w:t>
      </w:r>
    </w:p>
    <w:p w14:paraId="24A68244" w14:textId="77777777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</w:p>
    <w:p w14:paraId="734213F7" w14:textId="6878FA4A" w:rsid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 xml:space="preserve">U školi je zaposlen </w:t>
      </w:r>
      <w:r w:rsidR="00371389">
        <w:rPr>
          <w:rFonts w:ascii="Arial" w:hAnsi="Arial" w:cs="Arial"/>
          <w:sz w:val="18"/>
          <w:szCs w:val="18"/>
        </w:rPr>
        <w:t>jedan</w:t>
      </w:r>
      <w:r w:rsidRPr="00573BAF">
        <w:rPr>
          <w:rFonts w:ascii="Arial" w:hAnsi="Arial" w:cs="Arial"/>
          <w:sz w:val="18"/>
          <w:szCs w:val="18"/>
        </w:rPr>
        <w:t xml:space="preserve"> a</w:t>
      </w:r>
      <w:r w:rsidR="003F5A47">
        <w:rPr>
          <w:rFonts w:ascii="Arial" w:hAnsi="Arial" w:cs="Arial"/>
          <w:sz w:val="18"/>
          <w:szCs w:val="18"/>
        </w:rPr>
        <w:t>sistent</w:t>
      </w:r>
      <w:r w:rsidRPr="00573BAF">
        <w:rPr>
          <w:rFonts w:ascii="Arial" w:hAnsi="Arial" w:cs="Arial"/>
          <w:sz w:val="18"/>
          <w:szCs w:val="18"/>
        </w:rPr>
        <w:t xml:space="preserve"> u nastavi koji jako dobro sudjeluj</w:t>
      </w:r>
      <w:r w:rsidR="00371389">
        <w:rPr>
          <w:rFonts w:ascii="Arial" w:hAnsi="Arial" w:cs="Arial"/>
          <w:sz w:val="18"/>
          <w:szCs w:val="18"/>
        </w:rPr>
        <w:t>e</w:t>
      </w:r>
      <w:r w:rsidRPr="00573BAF">
        <w:rPr>
          <w:rFonts w:ascii="Arial" w:hAnsi="Arial" w:cs="Arial"/>
          <w:sz w:val="18"/>
          <w:szCs w:val="18"/>
        </w:rPr>
        <w:t xml:space="preserve"> u nastavnom procesu i od velike </w:t>
      </w:r>
      <w:r w:rsidR="00371389">
        <w:rPr>
          <w:rFonts w:ascii="Arial" w:hAnsi="Arial" w:cs="Arial"/>
          <w:sz w:val="18"/>
          <w:szCs w:val="18"/>
        </w:rPr>
        <w:t>je</w:t>
      </w:r>
      <w:r w:rsidRPr="00573BAF">
        <w:rPr>
          <w:rFonts w:ascii="Arial" w:hAnsi="Arial" w:cs="Arial"/>
          <w:sz w:val="18"/>
          <w:szCs w:val="18"/>
        </w:rPr>
        <w:t xml:space="preserve"> pomoći nastavnicima i učenicima s kojima rad</w:t>
      </w:r>
      <w:r w:rsidR="00371389">
        <w:rPr>
          <w:rFonts w:ascii="Arial" w:hAnsi="Arial" w:cs="Arial"/>
          <w:sz w:val="18"/>
          <w:szCs w:val="18"/>
        </w:rPr>
        <w:t>i</w:t>
      </w:r>
      <w:r w:rsidRPr="00573BAF">
        <w:rPr>
          <w:rFonts w:ascii="Arial" w:hAnsi="Arial" w:cs="Arial"/>
          <w:sz w:val="18"/>
          <w:szCs w:val="18"/>
        </w:rPr>
        <w:t>.</w:t>
      </w:r>
    </w:p>
    <w:p w14:paraId="6D2049E0" w14:textId="77777777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</w:p>
    <w:p w14:paraId="4904DE6B" w14:textId="77777777" w:rsid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  <w:r w:rsidRPr="00573BAF">
        <w:rPr>
          <w:rFonts w:ascii="Arial" w:hAnsi="Arial" w:cs="Arial"/>
          <w:sz w:val="18"/>
          <w:szCs w:val="18"/>
        </w:rPr>
        <w:t>Godišnji nastavni plan i program je realiziran u potpunosti.</w:t>
      </w:r>
    </w:p>
    <w:p w14:paraId="44FCDD87" w14:textId="77777777" w:rsidR="00E41914" w:rsidRPr="00573BAF" w:rsidRDefault="00E41914" w:rsidP="00573BAF">
      <w:pPr>
        <w:jc w:val="both"/>
        <w:rPr>
          <w:rFonts w:ascii="Arial" w:hAnsi="Arial" w:cs="Arial"/>
          <w:sz w:val="18"/>
          <w:szCs w:val="18"/>
        </w:rPr>
      </w:pPr>
    </w:p>
    <w:p w14:paraId="5AD59A18" w14:textId="77777777" w:rsidR="00573BAF" w:rsidRPr="00573BAF" w:rsidRDefault="00573BAF" w:rsidP="00573BAF">
      <w:pPr>
        <w:jc w:val="both"/>
        <w:rPr>
          <w:rFonts w:ascii="Arial" w:hAnsi="Arial" w:cs="Arial"/>
          <w:sz w:val="18"/>
          <w:szCs w:val="18"/>
        </w:rPr>
      </w:pPr>
    </w:p>
    <w:p w14:paraId="5E706D58" w14:textId="2BF79088" w:rsidR="00573BAF" w:rsidRDefault="005A7AEE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ZAKLJUČAK</w:t>
      </w:r>
    </w:p>
    <w:p w14:paraId="507AB345" w14:textId="3CD5CDEF" w:rsidR="00631109" w:rsidRPr="000A0C8A" w:rsidRDefault="00742454" w:rsidP="00573BAF">
      <w:pPr>
        <w:jc w:val="both"/>
        <w:rPr>
          <w:rFonts w:ascii="Arial" w:hAnsi="Arial" w:cs="Arial"/>
          <w:sz w:val="18"/>
          <w:szCs w:val="18"/>
        </w:rPr>
      </w:pPr>
      <w:r w:rsidRPr="000A0C8A">
        <w:rPr>
          <w:rFonts w:ascii="Arial" w:hAnsi="Arial" w:cs="Arial"/>
          <w:sz w:val="18"/>
          <w:szCs w:val="18"/>
        </w:rPr>
        <w:t>U 202</w:t>
      </w:r>
      <w:r w:rsidR="00734D02">
        <w:rPr>
          <w:rFonts w:ascii="Arial" w:hAnsi="Arial" w:cs="Arial"/>
          <w:sz w:val="18"/>
          <w:szCs w:val="18"/>
        </w:rPr>
        <w:t>4</w:t>
      </w:r>
      <w:r w:rsidRPr="000A0C8A">
        <w:rPr>
          <w:rFonts w:ascii="Arial" w:hAnsi="Arial" w:cs="Arial"/>
          <w:sz w:val="18"/>
          <w:szCs w:val="18"/>
        </w:rPr>
        <w:t xml:space="preserve">.godini ostvaren je </w:t>
      </w:r>
      <w:r w:rsidR="00E41914">
        <w:rPr>
          <w:rFonts w:ascii="Arial" w:hAnsi="Arial" w:cs="Arial"/>
          <w:sz w:val="18"/>
          <w:szCs w:val="18"/>
        </w:rPr>
        <w:t xml:space="preserve">Višak od </w:t>
      </w:r>
      <w:r w:rsidR="005F5C7C">
        <w:rPr>
          <w:rFonts w:ascii="Arial" w:hAnsi="Arial" w:cs="Arial"/>
          <w:sz w:val="18"/>
          <w:szCs w:val="18"/>
        </w:rPr>
        <w:t>41.981,35</w:t>
      </w:r>
      <w:r w:rsidR="00E41914">
        <w:rPr>
          <w:rFonts w:ascii="Arial" w:hAnsi="Arial" w:cs="Arial"/>
          <w:sz w:val="18"/>
          <w:szCs w:val="18"/>
        </w:rPr>
        <w:t xml:space="preserve"> Eur Eur. Ostvareni višak prohoda raspoloživ za slijedeće razdoblje.Višak se sastoji od vlastitih sredstava u iznosu od </w:t>
      </w:r>
      <w:r w:rsidR="002B06A5">
        <w:rPr>
          <w:rFonts w:ascii="Arial" w:hAnsi="Arial" w:cs="Arial"/>
          <w:sz w:val="18"/>
          <w:szCs w:val="18"/>
        </w:rPr>
        <w:t>10.204,35</w:t>
      </w:r>
      <w:r w:rsidR="00E41914">
        <w:rPr>
          <w:rFonts w:ascii="Arial" w:hAnsi="Arial" w:cs="Arial"/>
          <w:sz w:val="18"/>
          <w:szCs w:val="18"/>
        </w:rPr>
        <w:t xml:space="preserve"> Eur, prihodi od </w:t>
      </w:r>
      <w:r w:rsidR="002B06A5">
        <w:rPr>
          <w:rFonts w:ascii="Arial" w:hAnsi="Arial" w:cs="Arial"/>
          <w:sz w:val="18"/>
          <w:szCs w:val="18"/>
        </w:rPr>
        <w:t>RCK Faust Vrančić</w:t>
      </w:r>
      <w:r w:rsidR="00E41914">
        <w:rPr>
          <w:rFonts w:ascii="Arial" w:hAnsi="Arial" w:cs="Arial"/>
          <w:sz w:val="18"/>
          <w:szCs w:val="18"/>
        </w:rPr>
        <w:t xml:space="preserve"> u iznosu od </w:t>
      </w:r>
      <w:r w:rsidR="002B06A5">
        <w:rPr>
          <w:rFonts w:ascii="Arial" w:hAnsi="Arial" w:cs="Arial"/>
          <w:sz w:val="18"/>
          <w:szCs w:val="18"/>
        </w:rPr>
        <w:t>11.894,03</w:t>
      </w:r>
      <w:r w:rsidR="00E41914">
        <w:rPr>
          <w:rFonts w:ascii="Arial" w:hAnsi="Arial" w:cs="Arial"/>
          <w:sz w:val="18"/>
          <w:szCs w:val="18"/>
        </w:rPr>
        <w:t xml:space="preserve"> Eur I akontacijski prihodi od Grada Zagreba koji su došli u 12 mjesecu I odnose se na energente I koji će biti potrošeni u nadolazećem razdoblju I iznose </w:t>
      </w:r>
      <w:r w:rsidR="002B06A5">
        <w:rPr>
          <w:rFonts w:ascii="Arial" w:hAnsi="Arial" w:cs="Arial"/>
          <w:sz w:val="18"/>
          <w:szCs w:val="18"/>
        </w:rPr>
        <w:t>10.691,49</w:t>
      </w:r>
      <w:r w:rsidR="00E41914">
        <w:rPr>
          <w:rFonts w:ascii="Arial" w:hAnsi="Arial" w:cs="Arial"/>
          <w:sz w:val="18"/>
          <w:szCs w:val="18"/>
        </w:rPr>
        <w:t xml:space="preserve"> Eur.</w:t>
      </w:r>
      <w:r w:rsidR="002B06A5">
        <w:rPr>
          <w:rFonts w:ascii="Arial" w:hAnsi="Arial" w:cs="Arial"/>
          <w:sz w:val="18"/>
          <w:szCs w:val="18"/>
        </w:rPr>
        <w:t>MZOS u iznosu od 3.191,48 Eur,TZ Grada Zagreba u iznosu od 6.000,00.Eur</w:t>
      </w:r>
    </w:p>
    <w:p w14:paraId="531D4AC8" w14:textId="4FFCBEF1" w:rsidR="00742454" w:rsidRPr="000A0C8A" w:rsidRDefault="00736972" w:rsidP="00573BAF">
      <w:pPr>
        <w:jc w:val="both"/>
        <w:rPr>
          <w:rFonts w:ascii="Arial" w:hAnsi="Arial" w:cs="Arial"/>
          <w:sz w:val="18"/>
          <w:szCs w:val="18"/>
        </w:rPr>
      </w:pPr>
      <w:r w:rsidRPr="000A0C8A">
        <w:rPr>
          <w:rFonts w:ascii="Arial" w:hAnsi="Arial" w:cs="Arial"/>
          <w:sz w:val="18"/>
          <w:szCs w:val="18"/>
        </w:rPr>
        <w:t xml:space="preserve">Sudski spor je proknjižen na konto 991 </w:t>
      </w:r>
      <w:r w:rsidR="00371389" w:rsidRPr="000A0C8A">
        <w:rPr>
          <w:rFonts w:ascii="Arial" w:hAnsi="Arial" w:cs="Arial"/>
          <w:sz w:val="18"/>
          <w:szCs w:val="18"/>
        </w:rPr>
        <w:t xml:space="preserve"> - i</w:t>
      </w:r>
      <w:r w:rsidRPr="000A0C8A">
        <w:rPr>
          <w:rFonts w:ascii="Arial" w:hAnsi="Arial" w:cs="Arial"/>
          <w:sz w:val="18"/>
          <w:szCs w:val="18"/>
        </w:rPr>
        <w:t xml:space="preserve">zvanbilančni zapisi </w:t>
      </w:r>
      <w:r w:rsidR="00371389" w:rsidRPr="000A0C8A">
        <w:rPr>
          <w:rFonts w:ascii="Arial" w:hAnsi="Arial" w:cs="Arial"/>
          <w:sz w:val="18"/>
          <w:szCs w:val="18"/>
        </w:rPr>
        <w:t xml:space="preserve">- </w:t>
      </w:r>
      <w:r w:rsidR="002D78A0" w:rsidRPr="000A0C8A">
        <w:rPr>
          <w:rFonts w:ascii="Arial" w:hAnsi="Arial" w:cs="Arial"/>
          <w:sz w:val="18"/>
          <w:szCs w:val="18"/>
        </w:rPr>
        <w:t>obrazac bilanca.</w:t>
      </w:r>
    </w:p>
    <w:p w14:paraId="7E1E50F2" w14:textId="77777777" w:rsidR="00047761" w:rsidRDefault="00047761" w:rsidP="00573BAF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851"/>
        <w:gridCol w:w="1417"/>
        <w:gridCol w:w="2269"/>
        <w:gridCol w:w="2976"/>
        <w:gridCol w:w="3119"/>
      </w:tblGrid>
      <w:tr w:rsidR="00047761" w:rsidRPr="00047761" w14:paraId="6CF6C55F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4FA0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7AC0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9F87C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73A1" w14:textId="77777777" w:rsidR="00047761" w:rsidRPr="00047761" w:rsidRDefault="00047761" w:rsidP="0004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47761" w:rsidRPr="00047761" w14:paraId="7470BCB7" w14:textId="77777777" w:rsidTr="00047761">
        <w:trPr>
          <w:trHeight w:val="3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EBE34" w14:textId="6100CAD9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B1EC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8D31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5E33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47761" w:rsidRPr="00047761" w14:paraId="63256F38" w14:textId="77777777" w:rsidTr="00047761">
        <w:trPr>
          <w:trHeight w:val="3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190465C" w14:textId="29374136" w:rsidR="00047761" w:rsidRDefault="00047761" w:rsidP="00455416">
            <w:pPr>
              <w:spacing w:after="0" w:line="240" w:lineRule="auto"/>
              <w:ind w:firstLine="60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Tablica 4 - Stanje potencijalnih obveza po osnovi sudskih postupaka 01.01.-31.12.202</w:t>
            </w:r>
            <w:r w:rsidR="00734D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  <w:t>4</w:t>
            </w:r>
          </w:p>
          <w:p w14:paraId="2404B1CB" w14:textId="2188A0DF" w:rsidR="00455416" w:rsidRPr="00047761" w:rsidRDefault="00455416" w:rsidP="00455416">
            <w:pPr>
              <w:spacing w:after="0" w:line="240" w:lineRule="auto"/>
              <w:ind w:firstLine="60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47761" w:rsidRPr="00047761" w14:paraId="2343EFFE" w14:textId="77777777" w:rsidTr="0004776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9335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R.BR.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2641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UKUPNA VRIJEDNOST SPORA U KN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68D2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NAZIV TUŽITELJA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3EFF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GODINA KAD JE SPOR POKRENUT I PROCIJENJEN ROK OKONČANJA SPORA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7607" w14:textId="6925AAF8" w:rsidR="00047761" w:rsidRPr="00047761" w:rsidRDefault="00047761" w:rsidP="00474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 xml:space="preserve">STANJE POTENCIJALNE OBVEZE PO OSNOVI SUDSKIH POSTUPAKA </w:t>
            </w:r>
            <w:r w:rsidR="00474957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U EURIMA</w:t>
            </w:r>
          </w:p>
        </w:tc>
      </w:tr>
      <w:tr w:rsidR="00047761" w:rsidRPr="00047761" w14:paraId="1A4D5DA0" w14:textId="77777777" w:rsidTr="0004776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AA16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B40F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616A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Tehničko Veleučilište u Zagrebu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100D" w14:textId="3561F55D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15.01.2018.god.</w:t>
            </w:r>
            <w:r w:rsidR="000A0C8A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- k</w:t>
            </w: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raj 2029.god.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95D1" w14:textId="2CBC4CD1" w:rsidR="00047761" w:rsidRPr="00047761" w:rsidRDefault="00125D14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8.892,43 EUR</w:t>
            </w:r>
          </w:p>
        </w:tc>
      </w:tr>
      <w:tr w:rsidR="00047761" w:rsidRPr="00047761" w14:paraId="4ACFAA24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8FC7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982B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590E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20BC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C469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38B93FF4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F12F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6435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E758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0D9C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F037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1FE2683E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05C7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9EFF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9892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DD26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D8EB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214482DB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E731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2662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4070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E36E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BC2A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15DFB230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DF1A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D696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3924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15A2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D5D9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342D643E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926F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929B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F576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8FB3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C14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3B332A11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646E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BBDB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AFFA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E77A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3578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08F4F16D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901D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7C61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78E4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B2FF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B754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35162A89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A942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0777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4CCE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35F5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B78C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66AA88D1" w14:textId="77777777" w:rsidTr="00047761">
        <w:trPr>
          <w:trHeight w:val="30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2E6A97D9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SVEUKUPNO: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A502C09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0B624B3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047761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047761" w:rsidRPr="00047761" w14:paraId="600981D9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B70F" w14:textId="77777777" w:rsidR="00047761" w:rsidRPr="00047761" w:rsidRDefault="00047761" w:rsidP="0004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66E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E47A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1735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B89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047761" w:rsidRPr="00047761" w14:paraId="0C55090E" w14:textId="77777777" w:rsidTr="0004776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2ABC" w14:textId="77777777" w:rsid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67C73BD2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6E5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36B4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665D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FE8DB" w14:textId="77777777" w:rsidR="00047761" w:rsidRPr="00047761" w:rsidRDefault="00047761" w:rsidP="0004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695C5489" w14:textId="3052990B" w:rsidR="00455416" w:rsidRDefault="000A0C8A" w:rsidP="000A0C8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Zagrebu, 30.01.202</w:t>
      </w:r>
      <w:r w:rsidR="00734D02">
        <w:rPr>
          <w:rFonts w:ascii="Arial" w:hAnsi="Arial" w:cs="Arial"/>
          <w:sz w:val="18"/>
          <w:szCs w:val="18"/>
        </w:rPr>
        <w:t>5.</w:t>
      </w:r>
      <w:r w:rsidR="00455416">
        <w:rPr>
          <w:rFonts w:ascii="Arial" w:hAnsi="Arial" w:cs="Arial"/>
          <w:sz w:val="18"/>
          <w:szCs w:val="18"/>
        </w:rPr>
        <w:t>god</w:t>
      </w:r>
    </w:p>
    <w:p w14:paraId="4465D8A4" w14:textId="45A20D85" w:rsidR="008774DD" w:rsidRDefault="008774DD" w:rsidP="000A0C8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Ravnatelj,</w:t>
      </w:r>
    </w:p>
    <w:p w14:paraId="0FFF0651" w14:textId="5C33FFB9" w:rsidR="008774DD" w:rsidRDefault="008774DD" w:rsidP="000A0C8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Stjepan Mudifaj,prof.</w:t>
      </w:r>
    </w:p>
    <w:p w14:paraId="10FDC6E6" w14:textId="77777777" w:rsidR="004B22E2" w:rsidRDefault="004B22E2" w:rsidP="00573BAF">
      <w:pPr>
        <w:rPr>
          <w:rFonts w:ascii="Arial" w:hAnsi="Arial" w:cs="Arial"/>
          <w:sz w:val="18"/>
          <w:szCs w:val="18"/>
        </w:rPr>
      </w:pPr>
    </w:p>
    <w:p w14:paraId="3F1173D7" w14:textId="3A173678" w:rsidR="00573BAF" w:rsidRDefault="004B22E2" w:rsidP="00573B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</w:p>
    <w:sectPr w:rsidR="00573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3640"/>
    <w:multiLevelType w:val="hybridMultilevel"/>
    <w:tmpl w:val="E02ED0AC"/>
    <w:lvl w:ilvl="0" w:tplc="2A9CF0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96F5C"/>
    <w:multiLevelType w:val="hybridMultilevel"/>
    <w:tmpl w:val="FC18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AF"/>
    <w:rsid w:val="00016C5D"/>
    <w:rsid w:val="00037EDD"/>
    <w:rsid w:val="00047761"/>
    <w:rsid w:val="00062713"/>
    <w:rsid w:val="000829AC"/>
    <w:rsid w:val="00094E74"/>
    <w:rsid w:val="000A0C8A"/>
    <w:rsid w:val="000A7292"/>
    <w:rsid w:val="00125D14"/>
    <w:rsid w:val="0013341F"/>
    <w:rsid w:val="00134DAF"/>
    <w:rsid w:val="00140BF9"/>
    <w:rsid w:val="00175A6A"/>
    <w:rsid w:val="001826E5"/>
    <w:rsid w:val="001A2DE4"/>
    <w:rsid w:val="00204693"/>
    <w:rsid w:val="0021621F"/>
    <w:rsid w:val="00225B45"/>
    <w:rsid w:val="00227CCF"/>
    <w:rsid w:val="00237D22"/>
    <w:rsid w:val="00264E44"/>
    <w:rsid w:val="002A4E3E"/>
    <w:rsid w:val="002A6F17"/>
    <w:rsid w:val="002B06A5"/>
    <w:rsid w:val="002B1DBE"/>
    <w:rsid w:val="002D78A0"/>
    <w:rsid w:val="002E10D5"/>
    <w:rsid w:val="002F2854"/>
    <w:rsid w:val="00354C30"/>
    <w:rsid w:val="00371389"/>
    <w:rsid w:val="00374789"/>
    <w:rsid w:val="003C3038"/>
    <w:rsid w:val="003F5A47"/>
    <w:rsid w:val="00400EB6"/>
    <w:rsid w:val="00404387"/>
    <w:rsid w:val="00412E13"/>
    <w:rsid w:val="00441F0B"/>
    <w:rsid w:val="0044506B"/>
    <w:rsid w:val="00455416"/>
    <w:rsid w:val="00471DF1"/>
    <w:rsid w:val="00474957"/>
    <w:rsid w:val="00476C4B"/>
    <w:rsid w:val="0048329F"/>
    <w:rsid w:val="00495B4A"/>
    <w:rsid w:val="004A142A"/>
    <w:rsid w:val="004B22E2"/>
    <w:rsid w:val="005138E6"/>
    <w:rsid w:val="00557928"/>
    <w:rsid w:val="00564E23"/>
    <w:rsid w:val="00573BAF"/>
    <w:rsid w:val="005A42ED"/>
    <w:rsid w:val="005A7AEE"/>
    <w:rsid w:val="005E3C30"/>
    <w:rsid w:val="005E60CD"/>
    <w:rsid w:val="005F5C7C"/>
    <w:rsid w:val="00617E5F"/>
    <w:rsid w:val="00631109"/>
    <w:rsid w:val="006332D1"/>
    <w:rsid w:val="00652A35"/>
    <w:rsid w:val="00655147"/>
    <w:rsid w:val="006B3F13"/>
    <w:rsid w:val="006C2961"/>
    <w:rsid w:val="00734D02"/>
    <w:rsid w:val="00734E44"/>
    <w:rsid w:val="00736972"/>
    <w:rsid w:val="00742454"/>
    <w:rsid w:val="00747E39"/>
    <w:rsid w:val="00775C65"/>
    <w:rsid w:val="007A53DA"/>
    <w:rsid w:val="007C2E8C"/>
    <w:rsid w:val="007F4F93"/>
    <w:rsid w:val="008321B5"/>
    <w:rsid w:val="008326D8"/>
    <w:rsid w:val="00862E36"/>
    <w:rsid w:val="008774DD"/>
    <w:rsid w:val="00880847"/>
    <w:rsid w:val="008846FD"/>
    <w:rsid w:val="00900085"/>
    <w:rsid w:val="009263EB"/>
    <w:rsid w:val="009428D6"/>
    <w:rsid w:val="00967A2E"/>
    <w:rsid w:val="009A2D25"/>
    <w:rsid w:val="009C1A88"/>
    <w:rsid w:val="00A077E3"/>
    <w:rsid w:val="00A32068"/>
    <w:rsid w:val="00A839B3"/>
    <w:rsid w:val="00A93348"/>
    <w:rsid w:val="00AA1AD8"/>
    <w:rsid w:val="00AF511C"/>
    <w:rsid w:val="00B21703"/>
    <w:rsid w:val="00B44609"/>
    <w:rsid w:val="00BA1F08"/>
    <w:rsid w:val="00BF0CA0"/>
    <w:rsid w:val="00C02012"/>
    <w:rsid w:val="00C63465"/>
    <w:rsid w:val="00CD02A7"/>
    <w:rsid w:val="00CF21A7"/>
    <w:rsid w:val="00D1217C"/>
    <w:rsid w:val="00D352BC"/>
    <w:rsid w:val="00D95DF4"/>
    <w:rsid w:val="00DB1E0F"/>
    <w:rsid w:val="00DB5B41"/>
    <w:rsid w:val="00DD117E"/>
    <w:rsid w:val="00E21C5A"/>
    <w:rsid w:val="00E250CA"/>
    <w:rsid w:val="00E41914"/>
    <w:rsid w:val="00E51E91"/>
    <w:rsid w:val="00EB534D"/>
    <w:rsid w:val="00EE3F73"/>
    <w:rsid w:val="00EE7146"/>
    <w:rsid w:val="00F048A7"/>
    <w:rsid w:val="00F318DA"/>
    <w:rsid w:val="00F50C20"/>
    <w:rsid w:val="00F6331C"/>
    <w:rsid w:val="00F67DCE"/>
    <w:rsid w:val="00FE3619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ACB"/>
  <w15:chartTrackingRefBased/>
  <w15:docId w15:val="{F4677DA7-884A-4350-AF8F-4E951EE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3B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Marina Leko</cp:lastModifiedBy>
  <cp:revision>91</cp:revision>
  <cp:lastPrinted>2025-01-28T06:52:00Z</cp:lastPrinted>
  <dcterms:created xsi:type="dcterms:W3CDTF">2023-01-30T09:05:00Z</dcterms:created>
  <dcterms:modified xsi:type="dcterms:W3CDTF">2025-01-28T08:16:00Z</dcterms:modified>
</cp:coreProperties>
</file>